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DBF3B" w14:textId="77777777" w:rsidR="009A2487" w:rsidRPr="00DA1D96" w:rsidRDefault="009A2487">
      <w:pPr>
        <w:spacing w:after="0" w:line="240" w:lineRule="auto"/>
        <w:jc w:val="center"/>
        <w:rPr>
          <w:rFonts w:ascii="Garamond" w:hAnsi="Garamond" w:cs="Arial"/>
          <w:b/>
          <w:lang w:val="es-CO"/>
        </w:rPr>
      </w:pPr>
    </w:p>
    <w:p w14:paraId="254E23EF" w14:textId="77777777" w:rsidR="009A2487" w:rsidRPr="00DA1D96" w:rsidRDefault="009A2487">
      <w:pPr>
        <w:spacing w:after="0" w:line="240" w:lineRule="auto"/>
        <w:jc w:val="center"/>
        <w:rPr>
          <w:rFonts w:ascii="Garamond" w:hAnsi="Garamond"/>
        </w:rPr>
      </w:pPr>
      <w:r w:rsidRPr="00DA1D96">
        <w:rPr>
          <w:rFonts w:ascii="Garamond" w:hAnsi="Garamond" w:cs="Arial"/>
          <w:b/>
          <w:noProof/>
          <w:lang w:val="es-CO" w:eastAsia="es-CO"/>
        </w:rPr>
        <mc:AlternateContent>
          <mc:Choice Requires="wps">
            <w:drawing>
              <wp:anchor distT="0" distB="0" distL="114300" distR="114300" simplePos="0" relativeHeight="251659264" behindDoc="0" locked="0" layoutInCell="1" allowOverlap="1" wp14:anchorId="1510F4A3" wp14:editId="4685CDAF">
                <wp:simplePos x="0" y="0"/>
                <wp:positionH relativeFrom="column">
                  <wp:posOffset>3634739</wp:posOffset>
                </wp:positionH>
                <wp:positionV relativeFrom="paragraph">
                  <wp:posOffset>-1144901</wp:posOffset>
                </wp:positionV>
                <wp:extent cx="2792733" cy="1066803"/>
                <wp:effectExtent l="0" t="0" r="26667" b="19047"/>
                <wp:wrapNone/>
                <wp:docPr id="1347758552"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w16sdtfl="http://schemas.microsoft.com/office/word/2024/wordml/sdtformatlock" xmlns:w16du="http://schemas.microsoft.com/office/word/2023/wordml/word16du" xmlns:oel="http://schemas.microsoft.com/office/2019/extlst">
            <w:pict>
              <v:shape w14:anchorId="5D375261" id="shape_0" o:spid="_x0000_s1026" style="position:absolute;margin-left:286.2pt;margin-top:-90.15pt;width:219.9pt;height:84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DA1D96">
        <w:rPr>
          <w:rFonts w:ascii="Garamond" w:hAnsi="Garamond" w:cs="Arial"/>
          <w:noProof/>
          <w:lang w:val="es-CO" w:eastAsia="es-CO"/>
        </w:rPr>
        <mc:AlternateContent>
          <mc:Choice Requires="wps">
            <w:drawing>
              <wp:anchor distT="0" distB="0" distL="114300" distR="114300" simplePos="0" relativeHeight="251660288" behindDoc="0" locked="0" layoutInCell="1" allowOverlap="1" wp14:anchorId="16307C75" wp14:editId="5D234BB9">
                <wp:simplePos x="0" y="0"/>
                <wp:positionH relativeFrom="column">
                  <wp:posOffset>3701418</wp:posOffset>
                </wp:positionH>
                <wp:positionV relativeFrom="paragraph">
                  <wp:posOffset>-1030601</wp:posOffset>
                </wp:positionV>
                <wp:extent cx="2654302" cy="914400"/>
                <wp:effectExtent l="0" t="0" r="0" b="0"/>
                <wp:wrapNone/>
                <wp:docPr id="503398581"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5F39FF00" w14:textId="77777777" w:rsidR="009A2487" w:rsidRDefault="009A2487">
                            <w:pPr>
                              <w:spacing w:after="0"/>
                              <w:rPr>
                                <w:rFonts w:ascii="Arial" w:hAnsi="Arial" w:cs="Arial"/>
                              </w:rPr>
                            </w:pPr>
                            <w:r>
                              <w:rPr>
                                <w:rFonts w:ascii="Arial" w:hAnsi="Arial" w:cs="Arial"/>
                              </w:rPr>
                              <w:t>Al contestar por favor cite estos datos:</w:t>
                            </w:r>
                          </w:p>
                          <w:p w14:paraId="4EF87D96" w14:textId="177FF913" w:rsidR="009A2487" w:rsidRDefault="009A2487">
                            <w:pPr>
                              <w:spacing w:after="0"/>
                              <w:rPr>
                                <w:rFonts w:ascii="Arial" w:hAnsi="Arial" w:cs="Arial"/>
                              </w:rPr>
                            </w:pPr>
                            <w:r>
                              <w:rPr>
                                <w:rFonts w:ascii="Arial" w:hAnsi="Arial" w:cs="Arial"/>
                              </w:rPr>
                              <w:t xml:space="preserve">Radicado No. </w:t>
                            </w:r>
                          </w:p>
                          <w:p w14:paraId="1CBFC5D4" w14:textId="3721672D" w:rsidR="009A2487" w:rsidRDefault="009A2487" w:rsidP="00870B83">
                            <w:pPr>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16307C75" id="Rectangle 2" o:spid="_x0000_s1026" style="position:absolute;left:0;text-align:left;margin-left:291.45pt;margin-top:-81.15pt;width:209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" filled="f" stroked="f">
                <v:textbox inset="2.5575mm,1.2875mm,2.5575mm,1.2875mm">
                  <w:txbxContent>
                    <w:p w14:paraId="5F39FF00" w14:textId="77777777" w:rsidR="009A2487" w:rsidRDefault="009A2487">
                      <w:pPr>
                        <w:spacing w:after="0"/>
                        <w:rPr>
                          <w:rFonts w:ascii="Arial" w:hAnsi="Arial" w:cs="Arial"/>
                        </w:rPr>
                      </w:pPr>
                      <w:r>
                        <w:rPr>
                          <w:rFonts w:ascii="Arial" w:hAnsi="Arial" w:cs="Arial"/>
                        </w:rPr>
                        <w:t>Al contestar por favor cite estos datos:</w:t>
                      </w:r>
                    </w:p>
                    <w:p w14:paraId="4EF87D96" w14:textId="177FF913" w:rsidR="009A2487" w:rsidRDefault="009A2487">
                      <w:pPr>
                        <w:spacing w:after="0"/>
                        <w:rPr>
                          <w:rFonts w:ascii="Arial" w:hAnsi="Arial" w:cs="Arial"/>
                        </w:rPr>
                      </w:pPr>
                      <w:r>
                        <w:rPr>
                          <w:rFonts w:ascii="Arial" w:hAnsi="Arial" w:cs="Arial"/>
                        </w:rPr>
                        <w:t xml:space="preserve">Radicado No. </w:t>
                      </w:r>
                    </w:p>
                    <w:p w14:paraId="1CBFC5D4" w14:textId="3721672D" w:rsidR="009A2487" w:rsidRDefault="009A2487" w:rsidP="00870B83">
                      <w:pPr>
                        <w:rPr>
                          <w:rFonts w:ascii="Code3of9" w:hAnsi="Code3of9" w:cs="Code3of9"/>
                          <w:lang w:val="en-US"/>
                        </w:rPr>
                      </w:pPr>
                    </w:p>
                  </w:txbxContent>
                </v:textbox>
              </v:rect>
            </w:pict>
          </mc:Fallback>
        </mc:AlternateContent>
      </w:r>
      <w:r w:rsidRPr="00DA1D96">
        <w:rPr>
          <w:rFonts w:ascii="Garamond" w:hAnsi="Garamond" w:cs="Arial"/>
          <w:b/>
          <w:lang w:val="es-CO"/>
        </w:rPr>
        <w:t>MEMORANDO</w:t>
      </w:r>
    </w:p>
    <w:p w14:paraId="41C55813" w14:textId="77777777" w:rsidR="009A2487" w:rsidRPr="00DA1D96" w:rsidRDefault="009A2487">
      <w:pPr>
        <w:spacing w:after="0" w:line="240" w:lineRule="auto"/>
        <w:jc w:val="both"/>
        <w:rPr>
          <w:rFonts w:ascii="Garamond" w:hAnsi="Garamond" w:cs="Arial"/>
          <w:lang w:val="es-CO"/>
        </w:rPr>
      </w:pPr>
      <w:r w:rsidRPr="00DA1D96">
        <w:rPr>
          <w:rFonts w:ascii="Garamond" w:hAnsi="Garamond" w:cs="Arial"/>
          <w:lang w:val="es-CO"/>
        </w:rPr>
        <w:t>(562)</w:t>
      </w:r>
    </w:p>
    <w:p w14:paraId="4AD098FC" w14:textId="77777777" w:rsidR="009A2487" w:rsidRPr="00DA1D96" w:rsidRDefault="009A2487">
      <w:pPr>
        <w:spacing w:after="0" w:line="240" w:lineRule="auto"/>
        <w:jc w:val="both"/>
        <w:rPr>
          <w:rFonts w:ascii="Garamond" w:hAnsi="Garamond" w:cs="Arial"/>
          <w:lang w:val="es-CO"/>
        </w:rPr>
      </w:pPr>
    </w:p>
    <w:p w14:paraId="004D09B7" w14:textId="77777777" w:rsidR="00E20C68" w:rsidRPr="00B10090" w:rsidRDefault="00E20C68" w:rsidP="00E20C68">
      <w:pPr>
        <w:spacing w:after="0" w:line="240" w:lineRule="auto"/>
        <w:jc w:val="both"/>
        <w:rPr>
          <w:rFonts w:ascii="Garamond" w:hAnsi="Garamond"/>
          <w:color w:val="000009"/>
        </w:rPr>
      </w:pPr>
      <w:r w:rsidRPr="00B10090">
        <w:rPr>
          <w:rFonts w:ascii="Garamond" w:hAnsi="Garamond"/>
          <w:color w:val="000009"/>
        </w:rPr>
        <w:t xml:space="preserve">PARA: </w:t>
      </w:r>
      <w:r w:rsidRPr="00B10090">
        <w:rPr>
          <w:rFonts w:ascii="Garamond" w:hAnsi="Garamond"/>
          <w:color w:val="000009"/>
        </w:rPr>
        <w:tab/>
        <w:t xml:space="preserve">DIANA ALEJANDRA PARADA PRIETO  </w:t>
      </w:r>
    </w:p>
    <w:p w14:paraId="267A61F6" w14:textId="585BB1B1" w:rsidR="00E20C68" w:rsidRPr="00B10090" w:rsidRDefault="00E20C68" w:rsidP="00E20C68">
      <w:pPr>
        <w:spacing w:after="0" w:line="240" w:lineRule="auto"/>
        <w:jc w:val="both"/>
        <w:rPr>
          <w:rFonts w:ascii="Garamond" w:hAnsi="Garamond"/>
          <w:color w:val="000009"/>
        </w:rPr>
      </w:pPr>
      <w:r w:rsidRPr="00B10090">
        <w:rPr>
          <w:rFonts w:ascii="Garamond" w:hAnsi="Garamond"/>
          <w:color w:val="000009"/>
        </w:rPr>
        <w:t xml:space="preserve">              Directora para la Gestión del Desarrollo Local  </w:t>
      </w:r>
    </w:p>
    <w:p w14:paraId="05AD11F8" w14:textId="77777777" w:rsidR="00E20C68" w:rsidRPr="00B10090" w:rsidRDefault="00E20C68" w:rsidP="00E20C68">
      <w:pPr>
        <w:spacing w:after="0" w:line="240" w:lineRule="auto"/>
        <w:jc w:val="both"/>
        <w:rPr>
          <w:rFonts w:ascii="Garamond" w:hAnsi="Garamond"/>
          <w:color w:val="000009"/>
        </w:rPr>
      </w:pPr>
    </w:p>
    <w:p w14:paraId="1B8B4EAF" w14:textId="16403F4E" w:rsidR="007D3A49" w:rsidRPr="00B10090" w:rsidRDefault="009A2487" w:rsidP="007D3A49">
      <w:pPr>
        <w:spacing w:after="0"/>
        <w:ind w:left="709" w:hanging="709"/>
        <w:rPr>
          <w:rFonts w:ascii="Garamond" w:eastAsia="Garamond" w:hAnsi="Garamond" w:cs="Garamond"/>
          <w:b/>
          <w:bCs/>
          <w:color w:val="000000" w:themeColor="text1"/>
          <w:lang w:val="es-CO"/>
        </w:rPr>
      </w:pPr>
      <w:r w:rsidRPr="00B10090">
        <w:rPr>
          <w:rFonts w:ascii="Garamond" w:hAnsi="Garamond"/>
        </w:rPr>
        <w:t>DE:</w:t>
      </w:r>
      <w:r w:rsidR="007D3A49" w:rsidRPr="00B10090">
        <w:rPr>
          <w:rFonts w:ascii="Garamond" w:hAnsi="Garamond"/>
        </w:rPr>
        <w:t xml:space="preserve"> </w:t>
      </w:r>
      <w:r w:rsidR="007D3A49" w:rsidRPr="00B10090">
        <w:rPr>
          <w:rFonts w:ascii="Garamond" w:hAnsi="Garamond"/>
        </w:rPr>
        <w:tab/>
      </w:r>
      <w:r w:rsidR="007D3A49" w:rsidRPr="00B10090">
        <w:rPr>
          <w:rFonts w:ascii="Garamond" w:eastAsia="Garamond" w:hAnsi="Garamond" w:cs="Garamond"/>
          <w:b/>
          <w:bCs/>
          <w:color w:val="000000" w:themeColor="text1"/>
          <w:lang w:val="es-CO"/>
        </w:rPr>
        <w:t xml:space="preserve">CLAUDIA VERÓNICA COLLANTE DUSSAN  </w:t>
      </w:r>
    </w:p>
    <w:p w14:paraId="22659E14" w14:textId="01CBAB29" w:rsidR="009A2487" w:rsidRPr="00B10090" w:rsidRDefault="009A2487">
      <w:pPr>
        <w:spacing w:after="0" w:line="240" w:lineRule="auto"/>
        <w:ind w:firstLine="708"/>
        <w:jc w:val="both"/>
        <w:rPr>
          <w:rFonts w:ascii="Garamond" w:hAnsi="Garamond"/>
        </w:rPr>
      </w:pPr>
      <w:r w:rsidRPr="00B10090">
        <w:rPr>
          <w:rFonts w:ascii="Garamond" w:hAnsi="Garamond"/>
        </w:rPr>
        <w:t>Alcalde</w:t>
      </w:r>
      <w:r w:rsidR="007D3A49" w:rsidRPr="00B10090">
        <w:rPr>
          <w:rFonts w:ascii="Garamond" w:hAnsi="Garamond"/>
        </w:rPr>
        <w:t>sa</w:t>
      </w:r>
      <w:r w:rsidRPr="00B10090">
        <w:rPr>
          <w:rFonts w:ascii="Garamond" w:hAnsi="Garamond"/>
          <w:spacing w:val="-3"/>
        </w:rPr>
        <w:t xml:space="preserve"> </w:t>
      </w:r>
      <w:r w:rsidRPr="00B10090">
        <w:rPr>
          <w:rFonts w:ascii="Garamond" w:hAnsi="Garamond"/>
        </w:rPr>
        <w:t>Local</w:t>
      </w:r>
      <w:r w:rsidRPr="00B10090">
        <w:rPr>
          <w:rFonts w:ascii="Garamond" w:hAnsi="Garamond"/>
          <w:spacing w:val="-3"/>
        </w:rPr>
        <w:t xml:space="preserve"> </w:t>
      </w:r>
      <w:r w:rsidRPr="00B10090">
        <w:rPr>
          <w:rFonts w:ascii="Garamond" w:hAnsi="Garamond"/>
        </w:rPr>
        <w:t>de</w:t>
      </w:r>
      <w:r w:rsidRPr="00B10090">
        <w:rPr>
          <w:rFonts w:ascii="Garamond" w:hAnsi="Garamond"/>
          <w:spacing w:val="-2"/>
        </w:rPr>
        <w:t xml:space="preserve"> </w:t>
      </w:r>
      <w:r w:rsidRPr="00B10090">
        <w:rPr>
          <w:rFonts w:ascii="Garamond" w:hAnsi="Garamond"/>
        </w:rPr>
        <w:t>Tunjuelito</w:t>
      </w:r>
    </w:p>
    <w:p w14:paraId="2F6E3032" w14:textId="1161F2EC" w:rsidR="009A2487" w:rsidRPr="00B10090" w:rsidRDefault="009A2487">
      <w:pPr>
        <w:spacing w:after="0" w:line="240" w:lineRule="auto"/>
        <w:jc w:val="both"/>
        <w:rPr>
          <w:rFonts w:ascii="Garamond" w:hAnsi="Garamond"/>
        </w:rPr>
      </w:pPr>
    </w:p>
    <w:p w14:paraId="75B0F1B1" w14:textId="77777777" w:rsidR="00E20C68" w:rsidRPr="00B10090" w:rsidRDefault="00E20C68">
      <w:pPr>
        <w:spacing w:after="0" w:line="240" w:lineRule="auto"/>
        <w:jc w:val="both"/>
        <w:rPr>
          <w:rFonts w:ascii="Garamond" w:hAnsi="Garamond"/>
        </w:rPr>
      </w:pPr>
    </w:p>
    <w:p w14:paraId="48EB3B05" w14:textId="12B9ECFD" w:rsidR="00DA1D96" w:rsidRPr="00B10090" w:rsidRDefault="009A2487" w:rsidP="00DA1D96">
      <w:pPr>
        <w:spacing w:after="0" w:line="240" w:lineRule="auto"/>
        <w:jc w:val="both"/>
        <w:rPr>
          <w:rFonts w:ascii="Garamond" w:hAnsi="Garamond"/>
          <w:color w:val="000000" w:themeColor="text1"/>
        </w:rPr>
      </w:pPr>
      <w:r w:rsidRPr="00B10090">
        <w:rPr>
          <w:rFonts w:ascii="Garamond" w:hAnsi="Garamond"/>
          <w:b/>
          <w:color w:val="000009"/>
        </w:rPr>
        <w:t>ASUNTO</w:t>
      </w:r>
      <w:r w:rsidRPr="00B10090">
        <w:rPr>
          <w:rFonts w:ascii="Garamond" w:hAnsi="Garamond"/>
          <w:b/>
          <w:color w:val="000000" w:themeColor="text1"/>
        </w:rPr>
        <w:t>:</w:t>
      </w:r>
      <w:r w:rsidRPr="00B10090">
        <w:rPr>
          <w:rFonts w:ascii="Garamond" w:hAnsi="Garamond"/>
          <w:b/>
          <w:color w:val="000000" w:themeColor="text1"/>
          <w:spacing w:val="1"/>
        </w:rPr>
        <w:t xml:space="preserve"> </w:t>
      </w:r>
      <w:r w:rsidR="00E20C68" w:rsidRPr="00B10090">
        <w:rPr>
          <w:rFonts w:ascii="Garamond" w:hAnsi="Garamond"/>
          <w:color w:val="000000" w:themeColor="text1"/>
        </w:rPr>
        <w:t>Respuesta Memorando Rad</w:t>
      </w:r>
      <w:r w:rsidR="00B10090">
        <w:rPr>
          <w:rFonts w:ascii="Garamond" w:hAnsi="Garamond"/>
          <w:color w:val="000000" w:themeColor="text1"/>
        </w:rPr>
        <w:t>.</w:t>
      </w:r>
      <w:r w:rsidR="00DA1D96" w:rsidRPr="00B10090">
        <w:rPr>
          <w:rFonts w:ascii="Garamond" w:hAnsi="Garamond"/>
        </w:rPr>
        <w:t xml:space="preserve"> </w:t>
      </w:r>
      <w:r w:rsidR="00DA1D96" w:rsidRPr="00B10090">
        <w:rPr>
          <w:rFonts w:ascii="Garamond" w:hAnsi="Garamond"/>
          <w:color w:val="000000" w:themeColor="text1"/>
        </w:rPr>
        <w:t>N</w:t>
      </w:r>
      <w:r w:rsidR="00B10090">
        <w:rPr>
          <w:rFonts w:ascii="Garamond" w:hAnsi="Garamond"/>
          <w:color w:val="000000" w:themeColor="text1"/>
        </w:rPr>
        <w:t>o</w:t>
      </w:r>
      <w:r w:rsidR="00DA1D96" w:rsidRPr="00B10090">
        <w:rPr>
          <w:rFonts w:ascii="Garamond" w:hAnsi="Garamond"/>
          <w:color w:val="000000" w:themeColor="text1"/>
        </w:rPr>
        <w:t>. 20262100110093 Informe y relación de contratos próximos a perder competencia para liquidar en</w:t>
      </w:r>
      <w:r w:rsidR="004F61F8" w:rsidRPr="00B10090">
        <w:rPr>
          <w:rFonts w:ascii="Garamond" w:hAnsi="Garamond"/>
          <w:color w:val="000000" w:themeColor="text1"/>
        </w:rPr>
        <w:t xml:space="preserve"> </w:t>
      </w:r>
      <w:r w:rsidR="00DA1D96" w:rsidRPr="00B10090">
        <w:rPr>
          <w:rFonts w:ascii="Garamond" w:hAnsi="Garamond"/>
          <w:color w:val="000000" w:themeColor="text1"/>
        </w:rPr>
        <w:t>los meses de marzo a agosto 2026.</w:t>
      </w:r>
    </w:p>
    <w:p w14:paraId="4233AB3D" w14:textId="088E0F3B" w:rsidR="00A46E57" w:rsidRPr="00B10090" w:rsidRDefault="00A46E57" w:rsidP="00A46E57">
      <w:pPr>
        <w:spacing w:after="0" w:line="240" w:lineRule="auto"/>
        <w:jc w:val="both"/>
        <w:rPr>
          <w:rFonts w:ascii="Garamond" w:hAnsi="Garamond"/>
          <w:color w:val="000000" w:themeColor="text1"/>
        </w:rPr>
      </w:pPr>
    </w:p>
    <w:p w14:paraId="6C1828F4" w14:textId="427DF4C7" w:rsidR="00A46E57" w:rsidRDefault="00B10090" w:rsidP="00A46E57">
      <w:pPr>
        <w:spacing w:after="0" w:line="240" w:lineRule="auto"/>
        <w:jc w:val="both"/>
        <w:rPr>
          <w:rFonts w:ascii="Garamond" w:hAnsi="Garamond"/>
        </w:rPr>
      </w:pPr>
      <w:r w:rsidRPr="00B10090">
        <w:rPr>
          <w:rFonts w:ascii="Garamond" w:hAnsi="Garamond"/>
        </w:rPr>
        <w:t xml:space="preserve">Respetada Dra. </w:t>
      </w:r>
      <w:r>
        <w:rPr>
          <w:rFonts w:ascii="Garamond" w:hAnsi="Garamond"/>
        </w:rPr>
        <w:t>Diana</w:t>
      </w:r>
      <w:r w:rsidRPr="00B10090">
        <w:rPr>
          <w:rFonts w:ascii="Garamond" w:hAnsi="Garamond"/>
        </w:rPr>
        <w:t>, reciba un cordial saludo;</w:t>
      </w:r>
    </w:p>
    <w:p w14:paraId="6A7D2785" w14:textId="77777777" w:rsidR="00B10090" w:rsidRPr="00AA64A9" w:rsidRDefault="00B10090" w:rsidP="00A46E57">
      <w:pPr>
        <w:spacing w:after="0" w:line="240" w:lineRule="auto"/>
        <w:jc w:val="both"/>
        <w:rPr>
          <w:rFonts w:ascii="Garamond" w:hAnsi="Garamond"/>
        </w:rPr>
      </w:pPr>
    </w:p>
    <w:p w14:paraId="75E7FCE4" w14:textId="77777777" w:rsidR="00A46E57" w:rsidRPr="00AA64A9" w:rsidRDefault="00A46E57" w:rsidP="00A46E57">
      <w:pPr>
        <w:spacing w:after="0" w:line="240" w:lineRule="auto"/>
        <w:jc w:val="both"/>
        <w:rPr>
          <w:rFonts w:ascii="Garamond" w:hAnsi="Garamond"/>
        </w:rPr>
      </w:pPr>
      <w:r w:rsidRPr="00AA64A9">
        <w:rPr>
          <w:rFonts w:ascii="Garamond" w:hAnsi="Garamond"/>
        </w:rPr>
        <w:t>En atención al memorando del asunto, relacionado con los contratos y/o convenios próximos a perder competencia para liquidar, me permito informar que el Fondo de Desarrollo Local de Tunjuelito viene adelantando las actuaciones técnicas, jurídicas, financieras y documentales correspondientes respecto del Convenio de Cooperación Internacional No. 266 de 2022 suscrito con el Programa de las Naciones Unidas para el Desarrollo – PNUD.</w:t>
      </w:r>
    </w:p>
    <w:p w14:paraId="5FDDB887" w14:textId="77777777" w:rsidR="00A46E57" w:rsidRPr="00AA64A9" w:rsidRDefault="00A46E57" w:rsidP="00A46E57">
      <w:pPr>
        <w:spacing w:after="0" w:line="240" w:lineRule="auto"/>
        <w:jc w:val="both"/>
        <w:rPr>
          <w:rFonts w:ascii="Garamond" w:hAnsi="Garamond"/>
        </w:rPr>
      </w:pPr>
    </w:p>
    <w:p w14:paraId="57FCFD11" w14:textId="77777777" w:rsidR="00A46E57" w:rsidRPr="00AA64A9" w:rsidRDefault="00A46E57" w:rsidP="00A46E57">
      <w:pPr>
        <w:spacing w:after="0" w:line="240" w:lineRule="auto"/>
        <w:jc w:val="both"/>
        <w:rPr>
          <w:rFonts w:ascii="Garamond" w:hAnsi="Garamond"/>
        </w:rPr>
      </w:pPr>
      <w:r w:rsidRPr="00AA64A9">
        <w:rPr>
          <w:rFonts w:ascii="Garamond" w:hAnsi="Garamond"/>
        </w:rPr>
        <w:t>Sobre el particular, es importante precisar que el referido convenio corresponde a un convenio de cooperación internacional financiado en porcentaje superior al cincuenta por ciento (50%) con recursos de un organismo internacional, razón por la cual su ejecución y cierre se encuentran sometidos a las reglas y procedimientos aplicables del cooperante, de conformidad con lo previsto en el artículo 20 de la Ley 1150 de 2007 y el artículo 2.2.1.2.4.4.1 del Decreto 1082 de 2015.</w:t>
      </w:r>
    </w:p>
    <w:p w14:paraId="1F854FD7" w14:textId="77777777" w:rsidR="00A46E57" w:rsidRPr="00AA64A9" w:rsidRDefault="00A46E57" w:rsidP="00A46E57">
      <w:pPr>
        <w:spacing w:after="0" w:line="240" w:lineRule="auto"/>
        <w:jc w:val="both"/>
        <w:rPr>
          <w:rFonts w:ascii="Garamond" w:hAnsi="Garamond"/>
        </w:rPr>
      </w:pPr>
    </w:p>
    <w:p w14:paraId="5854BCB4" w14:textId="77777777" w:rsidR="00A46E57" w:rsidRPr="00AA64A9" w:rsidRDefault="00A46E57" w:rsidP="00A46E57">
      <w:pPr>
        <w:spacing w:after="0" w:line="240" w:lineRule="auto"/>
        <w:jc w:val="both"/>
        <w:rPr>
          <w:rFonts w:ascii="Garamond" w:hAnsi="Garamond"/>
        </w:rPr>
      </w:pPr>
      <w:r w:rsidRPr="00AA64A9">
        <w:rPr>
          <w:rFonts w:ascii="Garamond" w:hAnsi="Garamond"/>
        </w:rPr>
        <w:t>En este sentido, actualmente el convenio se encuentra terminado y en etapa de cierre financiero y documental, encontrándose pendiente el trámite final de devolución del remanente reportado por el PNUD por valor de USD 5,003.23, identificado en el Donor Report y soportado mediante el CDR (Combined Delivery Report), documentos que hacen parte integral del proceso de cierre financiero del convenio.</w:t>
      </w:r>
    </w:p>
    <w:p w14:paraId="45D817D0" w14:textId="77777777" w:rsidR="00A46E57" w:rsidRPr="00AA64A9" w:rsidRDefault="00A46E57" w:rsidP="00A46E57">
      <w:pPr>
        <w:spacing w:after="0" w:line="240" w:lineRule="auto"/>
        <w:jc w:val="both"/>
        <w:rPr>
          <w:rFonts w:ascii="Garamond" w:hAnsi="Garamond"/>
        </w:rPr>
      </w:pPr>
    </w:p>
    <w:p w14:paraId="0E1658E9" w14:textId="7F89FE67" w:rsidR="00A46E57" w:rsidRPr="00AA64A9" w:rsidRDefault="00A46E57" w:rsidP="00A46E57">
      <w:pPr>
        <w:spacing w:after="0" w:line="240" w:lineRule="auto"/>
        <w:jc w:val="both"/>
        <w:rPr>
          <w:rFonts w:ascii="Garamond" w:hAnsi="Garamond"/>
        </w:rPr>
      </w:pPr>
      <w:r w:rsidRPr="00AA64A9">
        <w:rPr>
          <w:rFonts w:ascii="Garamond" w:hAnsi="Garamond"/>
        </w:rPr>
        <w:t>As</w:t>
      </w:r>
      <w:r w:rsidR="00DA1D96" w:rsidRPr="00AA64A9">
        <w:rPr>
          <w:rFonts w:ascii="Garamond" w:hAnsi="Garamond"/>
        </w:rPr>
        <w:t>i</w:t>
      </w:r>
      <w:r w:rsidRPr="00AA64A9">
        <w:rPr>
          <w:rFonts w:ascii="Garamond" w:hAnsi="Garamond"/>
        </w:rPr>
        <w:t>mismo, a la fecha el Fondo de Desarrollo Local de Tunjuelito ha adelantado las siguientes actuaciones:</w:t>
      </w:r>
    </w:p>
    <w:p w14:paraId="0A5DAE07" w14:textId="77777777" w:rsidR="00A46E57" w:rsidRPr="00AA64A9" w:rsidRDefault="00A46E57" w:rsidP="00A46E57">
      <w:pPr>
        <w:spacing w:after="0" w:line="240" w:lineRule="auto"/>
        <w:jc w:val="both"/>
        <w:rPr>
          <w:rFonts w:ascii="Garamond" w:hAnsi="Garamond"/>
        </w:rPr>
      </w:pPr>
    </w:p>
    <w:p w14:paraId="46E9EBAE" w14:textId="77777777" w:rsidR="00A46E57" w:rsidRPr="00AA64A9" w:rsidRDefault="00A46E57" w:rsidP="00A46E57">
      <w:pPr>
        <w:spacing w:after="0" w:line="240" w:lineRule="auto"/>
        <w:jc w:val="both"/>
        <w:rPr>
          <w:rFonts w:ascii="Garamond" w:hAnsi="Garamond"/>
        </w:rPr>
      </w:pPr>
      <w:r w:rsidRPr="00AA64A9">
        <w:rPr>
          <w:rFonts w:ascii="Garamond" w:hAnsi="Garamond"/>
        </w:rPr>
        <w:t>• Revisión jurídica, financiera y documental del convenio y sus cuatro (4) enmiendas.</w:t>
      </w:r>
    </w:p>
    <w:p w14:paraId="17034157" w14:textId="77777777" w:rsidR="00A46E57" w:rsidRPr="00AA64A9" w:rsidRDefault="00A46E57" w:rsidP="00A46E57">
      <w:pPr>
        <w:spacing w:after="0" w:line="240" w:lineRule="auto"/>
        <w:jc w:val="both"/>
        <w:rPr>
          <w:rFonts w:ascii="Garamond" w:hAnsi="Garamond"/>
        </w:rPr>
      </w:pPr>
      <w:r w:rsidRPr="00AA64A9">
        <w:rPr>
          <w:rFonts w:ascii="Garamond" w:hAnsi="Garamond"/>
        </w:rPr>
        <w:t>• Verificación del balance financiero reportado por el PNUD.</w:t>
      </w:r>
    </w:p>
    <w:p w14:paraId="72EE52E3" w14:textId="77777777" w:rsidR="00A46E57" w:rsidRPr="00AA64A9" w:rsidRDefault="00A46E57" w:rsidP="00A46E57">
      <w:pPr>
        <w:spacing w:after="0" w:line="240" w:lineRule="auto"/>
        <w:jc w:val="both"/>
        <w:rPr>
          <w:rFonts w:ascii="Garamond" w:hAnsi="Garamond"/>
        </w:rPr>
      </w:pPr>
      <w:r w:rsidRPr="00AA64A9">
        <w:rPr>
          <w:rFonts w:ascii="Garamond" w:hAnsi="Garamond"/>
        </w:rPr>
        <w:t>• Validación del remanente reportado en el Donor Report.</w:t>
      </w:r>
    </w:p>
    <w:p w14:paraId="3BEEB5B7" w14:textId="77777777" w:rsidR="00A46E57" w:rsidRPr="00AA64A9" w:rsidRDefault="00A46E57" w:rsidP="00A46E57">
      <w:pPr>
        <w:spacing w:after="0" w:line="240" w:lineRule="auto"/>
        <w:jc w:val="both"/>
        <w:rPr>
          <w:rFonts w:ascii="Garamond" w:hAnsi="Garamond"/>
        </w:rPr>
      </w:pPr>
      <w:r w:rsidRPr="00AA64A9">
        <w:rPr>
          <w:rFonts w:ascii="Garamond" w:hAnsi="Garamond"/>
        </w:rPr>
        <w:t>• Solicitud formal de devolución del remanente al cooperante.</w:t>
      </w:r>
    </w:p>
    <w:p w14:paraId="4FBE1302" w14:textId="77777777" w:rsidR="00A46E57" w:rsidRPr="00AA64A9" w:rsidRDefault="00A46E57" w:rsidP="00A46E57">
      <w:pPr>
        <w:spacing w:after="0" w:line="240" w:lineRule="auto"/>
        <w:jc w:val="both"/>
        <w:rPr>
          <w:rFonts w:ascii="Garamond" w:hAnsi="Garamond"/>
        </w:rPr>
      </w:pPr>
      <w:r w:rsidRPr="00AA64A9">
        <w:rPr>
          <w:rFonts w:ascii="Garamond" w:hAnsi="Garamond"/>
        </w:rPr>
        <w:t>• Remisión de certificación bancaria para efectos del reintegro de recursos.</w:t>
      </w:r>
    </w:p>
    <w:p w14:paraId="49EC1249" w14:textId="77777777" w:rsidR="00A46E57" w:rsidRPr="00AA64A9" w:rsidRDefault="00A46E57" w:rsidP="00A46E57">
      <w:pPr>
        <w:spacing w:after="0" w:line="240" w:lineRule="auto"/>
        <w:jc w:val="both"/>
        <w:rPr>
          <w:rFonts w:ascii="Garamond" w:hAnsi="Garamond"/>
        </w:rPr>
      </w:pPr>
      <w:r w:rsidRPr="00AA64A9">
        <w:rPr>
          <w:rFonts w:ascii="Garamond" w:hAnsi="Garamond"/>
        </w:rPr>
        <w:t>• Consolidación de soportes documentales y financieros del cierre del convenio.</w:t>
      </w:r>
    </w:p>
    <w:p w14:paraId="00865D34" w14:textId="77777777" w:rsidR="00A46E57" w:rsidRPr="00AA64A9" w:rsidRDefault="00A46E57" w:rsidP="00A46E57">
      <w:pPr>
        <w:spacing w:after="0" w:line="240" w:lineRule="auto"/>
        <w:jc w:val="both"/>
        <w:rPr>
          <w:rFonts w:ascii="Garamond" w:hAnsi="Garamond"/>
        </w:rPr>
      </w:pPr>
      <w:r w:rsidRPr="00AA64A9">
        <w:rPr>
          <w:rFonts w:ascii="Garamond" w:hAnsi="Garamond"/>
        </w:rPr>
        <w:t>• Revisión del CDR para efectos de cierre financiero del proyecto.</w:t>
      </w:r>
    </w:p>
    <w:p w14:paraId="3DB24FD5" w14:textId="77777777" w:rsidR="00A46E57" w:rsidRPr="00AA64A9" w:rsidRDefault="00A46E57" w:rsidP="00A46E57">
      <w:pPr>
        <w:spacing w:after="0" w:line="240" w:lineRule="auto"/>
        <w:jc w:val="both"/>
        <w:rPr>
          <w:rFonts w:ascii="Garamond" w:hAnsi="Garamond"/>
        </w:rPr>
      </w:pPr>
      <w:r w:rsidRPr="00AA64A9">
        <w:rPr>
          <w:rFonts w:ascii="Garamond" w:hAnsi="Garamond"/>
        </w:rPr>
        <w:t>• Elaboración del informe ejecutivo y jurídico relacionado con el estado actual del convenio y el procedimiento de devolución del remanente.</w:t>
      </w:r>
    </w:p>
    <w:p w14:paraId="7CAD8434" w14:textId="77777777" w:rsidR="00A46E57" w:rsidRPr="00AA64A9" w:rsidRDefault="00A46E57" w:rsidP="00A46E57">
      <w:pPr>
        <w:spacing w:after="0" w:line="240" w:lineRule="auto"/>
        <w:jc w:val="both"/>
        <w:rPr>
          <w:rFonts w:ascii="Garamond" w:hAnsi="Garamond"/>
        </w:rPr>
      </w:pPr>
    </w:p>
    <w:p w14:paraId="27B5C4CA" w14:textId="77777777" w:rsidR="00A46E57" w:rsidRPr="00AA64A9" w:rsidRDefault="00A46E57" w:rsidP="00A46E57">
      <w:pPr>
        <w:spacing w:after="0" w:line="240" w:lineRule="auto"/>
        <w:jc w:val="both"/>
        <w:rPr>
          <w:rFonts w:ascii="Garamond" w:hAnsi="Garamond"/>
        </w:rPr>
      </w:pPr>
      <w:r w:rsidRPr="00AA64A9">
        <w:rPr>
          <w:rFonts w:ascii="Garamond" w:hAnsi="Garamond"/>
        </w:rPr>
        <w:lastRenderedPageBreak/>
        <w:t>De igual manera, se informa que una vez se materialice la devolución del remanente por parte del PNUD, el Fondo adelantará la suscripción del acta de cierre correspondiente y la consolidación final de los soportes técnicos, financieros y documentales del convenio.</w:t>
      </w:r>
    </w:p>
    <w:p w14:paraId="034B43A4" w14:textId="77777777" w:rsidR="00A46E57" w:rsidRPr="00AA64A9" w:rsidRDefault="00A46E57" w:rsidP="00A46E57">
      <w:pPr>
        <w:spacing w:after="0" w:line="240" w:lineRule="auto"/>
        <w:jc w:val="both"/>
        <w:rPr>
          <w:rFonts w:ascii="Garamond" w:hAnsi="Garamond"/>
        </w:rPr>
      </w:pPr>
    </w:p>
    <w:p w14:paraId="796E9E47" w14:textId="285E4E09" w:rsidR="00A46E57" w:rsidRPr="00AA64A9" w:rsidRDefault="00DA1D96" w:rsidP="00A46E57">
      <w:pPr>
        <w:spacing w:after="0" w:line="240" w:lineRule="auto"/>
        <w:jc w:val="both"/>
        <w:rPr>
          <w:rFonts w:ascii="Garamond" w:hAnsi="Garamond"/>
        </w:rPr>
      </w:pPr>
      <w:r w:rsidRPr="00AA64A9">
        <w:rPr>
          <w:rFonts w:ascii="Garamond" w:hAnsi="Garamond"/>
        </w:rPr>
        <w:t>Adicionalmente</w:t>
      </w:r>
      <w:r w:rsidR="00A46E57" w:rsidRPr="00AA64A9">
        <w:rPr>
          <w:rFonts w:ascii="Garamond" w:hAnsi="Garamond"/>
        </w:rPr>
        <w:t>, se precisa que, dada la naturaleza jurídica y régimen especial aplicable al convenio de cooperación internacional suscrito con el PNUD, el cierre del mismo se adelanta conforme a las reglas propias del esquema de cooperación internacional y no bajo el procedimiento ordinario de liquidación previsto para los contratos estatales regidos integralmente por la Ley 80 de 1993.</w:t>
      </w:r>
    </w:p>
    <w:p w14:paraId="23BAF060" w14:textId="77777777" w:rsidR="00A46E57" w:rsidRPr="00AA64A9" w:rsidRDefault="00A46E57" w:rsidP="00A46E57">
      <w:pPr>
        <w:spacing w:after="0" w:line="240" w:lineRule="auto"/>
        <w:jc w:val="both"/>
        <w:rPr>
          <w:rFonts w:ascii="Garamond" w:hAnsi="Garamond"/>
        </w:rPr>
      </w:pPr>
    </w:p>
    <w:p w14:paraId="74EAD063" w14:textId="0DAE2943" w:rsidR="00DA1D96" w:rsidRPr="00AA64A9" w:rsidRDefault="00AA64A9" w:rsidP="00A46E57">
      <w:pPr>
        <w:spacing w:after="0" w:line="240" w:lineRule="auto"/>
        <w:jc w:val="both"/>
        <w:rPr>
          <w:rFonts w:ascii="Garamond" w:hAnsi="Garamond"/>
        </w:rPr>
      </w:pPr>
      <w:r>
        <w:rPr>
          <w:rFonts w:ascii="Garamond" w:hAnsi="Garamond"/>
        </w:rPr>
        <w:t>En</w:t>
      </w:r>
      <w:r w:rsidR="00DA1D96" w:rsidRPr="00AA64A9">
        <w:rPr>
          <w:rFonts w:ascii="Garamond" w:hAnsi="Garamond"/>
        </w:rPr>
        <w:t xml:space="preserve"> relación a los contratos </w:t>
      </w:r>
      <w:r>
        <w:rPr>
          <w:rFonts w:ascii="Garamond" w:hAnsi="Garamond"/>
        </w:rPr>
        <w:t xml:space="preserve">de prestación de servicio suscritos con personas naturales, </w:t>
      </w:r>
      <w:r w:rsidR="00DA1D96" w:rsidRPr="00AA64A9">
        <w:rPr>
          <w:rFonts w:ascii="Garamond" w:hAnsi="Garamond"/>
        </w:rPr>
        <w:t>se adelantaron las siguientes acciones:</w:t>
      </w:r>
    </w:p>
    <w:p w14:paraId="0CD14420" w14:textId="532F325A" w:rsidR="00DA1D96" w:rsidRPr="00AA64A9" w:rsidRDefault="00DA1D96" w:rsidP="00A46E57">
      <w:pPr>
        <w:spacing w:after="0" w:line="240" w:lineRule="auto"/>
        <w:jc w:val="both"/>
        <w:rPr>
          <w:rFonts w:ascii="Garamond" w:hAnsi="Garamond"/>
        </w:rPr>
      </w:pPr>
    </w:p>
    <w:p w14:paraId="6338C80F" w14:textId="3E79BB54" w:rsidR="008E6C18" w:rsidRPr="00AA64A9" w:rsidRDefault="00AA64A9" w:rsidP="00A46E57">
      <w:pPr>
        <w:spacing w:after="0" w:line="240" w:lineRule="auto"/>
        <w:jc w:val="both"/>
        <w:rPr>
          <w:rFonts w:ascii="Garamond" w:hAnsi="Garamond"/>
        </w:rPr>
      </w:pPr>
      <w:r w:rsidRPr="00AA64A9">
        <w:rPr>
          <w:rFonts w:ascii="Garamond" w:hAnsi="Garamond"/>
          <w:b/>
          <w:bCs/>
        </w:rPr>
        <w:t>A</w:t>
      </w:r>
      <w:r w:rsidR="00937631" w:rsidRPr="00AA64A9">
        <w:rPr>
          <w:rFonts w:ascii="Garamond" w:hAnsi="Garamond"/>
          <w:b/>
          <w:bCs/>
        </w:rPr>
        <w:t>.</w:t>
      </w:r>
      <w:r w:rsidR="00937631" w:rsidRPr="00AA64A9">
        <w:rPr>
          <w:rFonts w:ascii="Garamond" w:hAnsi="Garamond"/>
        </w:rPr>
        <w:t xml:space="preserve"> El Contrato de Prestación de Servicios Profesionales </w:t>
      </w:r>
      <w:r w:rsidR="00937631" w:rsidRPr="00AA64A9">
        <w:rPr>
          <w:rFonts w:ascii="Garamond" w:hAnsi="Garamond"/>
          <w:b/>
          <w:bCs/>
        </w:rPr>
        <w:t>309-2023-CPS-AG (91063)</w:t>
      </w:r>
      <w:r w:rsidR="00937631" w:rsidRPr="00AA64A9">
        <w:rPr>
          <w:rFonts w:ascii="Garamond" w:hAnsi="Garamond"/>
        </w:rPr>
        <w:t xml:space="preserve"> suscrito con </w:t>
      </w:r>
      <w:r w:rsidR="00937631" w:rsidRPr="00AA64A9">
        <w:rPr>
          <w:rFonts w:ascii="Garamond" w:hAnsi="Garamond"/>
          <w:b/>
          <w:bCs/>
        </w:rPr>
        <w:t>KAREN DAYANA APONZA SINISTERRA</w:t>
      </w:r>
      <w:r w:rsidR="00937631" w:rsidRPr="00AA64A9">
        <w:rPr>
          <w:rFonts w:ascii="Garamond" w:hAnsi="Garamond"/>
        </w:rPr>
        <w:t xml:space="preserve">, identificada con cédula de ciudadanía No. </w:t>
      </w:r>
      <w:r w:rsidR="00937631" w:rsidRPr="00AA64A9">
        <w:rPr>
          <w:rFonts w:ascii="Garamond" w:hAnsi="Garamond"/>
          <w:b/>
          <w:bCs/>
        </w:rPr>
        <w:t>1.030.701.180</w:t>
      </w:r>
      <w:r w:rsidR="00937631" w:rsidRPr="00AA64A9">
        <w:rPr>
          <w:rFonts w:ascii="Garamond" w:hAnsi="Garamond"/>
        </w:rPr>
        <w:t>, tuvo como fecha de inicio 04 de julio de 2023 y fecha de terminación 18 de enero de 2024, con un plazo total de seis (6) meses y quince (15) días, y un valor total de QUINCE MILLONES SEISCIENTOS MIL PESOS ($15.600.000) M/CTE. El objeto contractual consistió en: “APOYAR LA GESTIÓN DOCUMENTAL DE LA ALCALDÍA LOCAL, ACOMPAÑANDO AL AREA GESTIÓN JURÍDICA Y POLICIVA EN LAS LABORES OPERATIVAS DE LA DEPURACIÓN QUE GENERA EL PROCESO DE IMPULSO DE LAS ACTUACIONES ADMINISTRATIVAS EXISTENTES EN LA ALCALDÍA LOCAL DE TUNJUELITO”.</w:t>
      </w:r>
    </w:p>
    <w:p w14:paraId="5D7A6799" w14:textId="5AC6ABA3" w:rsidR="00937631" w:rsidRPr="00AA64A9" w:rsidRDefault="00937631" w:rsidP="00A46E57">
      <w:pPr>
        <w:spacing w:after="0" w:line="240" w:lineRule="auto"/>
        <w:jc w:val="both"/>
        <w:rPr>
          <w:rFonts w:ascii="Garamond" w:hAnsi="Garamond"/>
        </w:rPr>
      </w:pPr>
    </w:p>
    <w:p w14:paraId="12B366BB" w14:textId="44A4B5C2" w:rsidR="00937631" w:rsidRPr="00AA64A9" w:rsidRDefault="00937631" w:rsidP="00A46E57">
      <w:pPr>
        <w:spacing w:after="0" w:line="240" w:lineRule="auto"/>
        <w:jc w:val="both"/>
        <w:rPr>
          <w:rFonts w:ascii="Garamond" w:hAnsi="Garamond"/>
        </w:rPr>
      </w:pPr>
      <w:r w:rsidRPr="00AA64A9">
        <w:rPr>
          <w:rFonts w:ascii="Garamond" w:hAnsi="Garamond"/>
        </w:rPr>
        <w:t>Que la contratista KAREN DAYANA APONZA SINISTERRA, ejecutó el contrato, quedando pendiente el cobro correspondiente a dieciocho (18) días del mes de enero de 2024, por un valor de UN MILLON CUATROCIENTOS CUARENTA MIL PESOS ($1,440,000) M/CTE, según el estado de cuenta emitido por el área de presupuesto.</w:t>
      </w:r>
    </w:p>
    <w:p w14:paraId="66F69AED" w14:textId="1DA2551C" w:rsidR="00937631" w:rsidRPr="00AA64A9" w:rsidRDefault="00937631" w:rsidP="00A46E57">
      <w:pPr>
        <w:spacing w:after="0" w:line="240" w:lineRule="auto"/>
        <w:jc w:val="both"/>
        <w:rPr>
          <w:rFonts w:ascii="Garamond" w:hAnsi="Garamond"/>
        </w:rPr>
      </w:pPr>
    </w:p>
    <w:p w14:paraId="77A7D2EF" w14:textId="203E66FD" w:rsidR="00937631" w:rsidRPr="00AA64A9" w:rsidRDefault="00937631" w:rsidP="00A46E57">
      <w:pPr>
        <w:spacing w:after="0" w:line="240" w:lineRule="auto"/>
        <w:jc w:val="both"/>
        <w:rPr>
          <w:rFonts w:ascii="Garamond" w:hAnsi="Garamond"/>
        </w:rPr>
      </w:pPr>
      <w:r w:rsidRPr="00AA64A9">
        <w:rPr>
          <w:rFonts w:ascii="Garamond" w:hAnsi="Garamond"/>
        </w:rPr>
        <w:t>En tal sentido y con el fin de depurar el recurso que se constituyó como obligaciones por pagar del Fondo de Desarrollo Local de Tunjuelito, se procedió a requerir a la contratista para que radicara la respectiva cuenta de cobro con sus respectivos soportes, en los siguientes términos:</w:t>
      </w:r>
    </w:p>
    <w:p w14:paraId="1501B787" w14:textId="7DEA71AF" w:rsidR="00937631" w:rsidRPr="00AA64A9" w:rsidRDefault="00937631" w:rsidP="00A46E57">
      <w:pPr>
        <w:spacing w:after="0" w:line="240" w:lineRule="auto"/>
        <w:jc w:val="both"/>
        <w:rPr>
          <w:rFonts w:ascii="Garamond" w:hAnsi="Garamond"/>
        </w:rPr>
      </w:pPr>
    </w:p>
    <w:p w14:paraId="261836E5" w14:textId="2C26FE4D" w:rsidR="00937631" w:rsidRPr="00AA64A9" w:rsidRDefault="00937631" w:rsidP="00A46E57">
      <w:pPr>
        <w:spacing w:after="0" w:line="240" w:lineRule="auto"/>
        <w:jc w:val="both"/>
        <w:rPr>
          <w:rFonts w:ascii="Garamond" w:hAnsi="Garamond"/>
        </w:rPr>
      </w:pPr>
      <w:r w:rsidRPr="00AA64A9">
        <w:rPr>
          <w:rFonts w:ascii="Garamond" w:hAnsi="Garamond"/>
        </w:rPr>
        <w:t xml:space="preserve">1. El primer requerimiento fue efectuado mediante correo electrónico remitido a la dirección </w:t>
      </w:r>
      <w:hyperlink r:id="rId6" w:history="1">
        <w:r w:rsidRPr="00AA64A9">
          <w:rPr>
            <w:rStyle w:val="Hipervnculo"/>
            <w:rFonts w:ascii="Garamond" w:hAnsi="Garamond"/>
            <w:u w:val="none"/>
          </w:rPr>
          <w:t>karenaponza16@gmail.com</w:t>
        </w:r>
      </w:hyperlink>
      <w:r w:rsidRPr="00AA64A9">
        <w:rPr>
          <w:rFonts w:ascii="Garamond" w:hAnsi="Garamond"/>
        </w:rPr>
        <w:t>, (correo registrado por la contratista) el 15 de abril de 2025, sin que, a la fecha, se haya recibido pronunciamiento alguno por parte de la contratista.</w:t>
      </w:r>
    </w:p>
    <w:p w14:paraId="09E664DC" w14:textId="66B814D3" w:rsidR="00937631" w:rsidRPr="00AA64A9" w:rsidRDefault="00937631" w:rsidP="00A46E57">
      <w:pPr>
        <w:spacing w:after="0" w:line="240" w:lineRule="auto"/>
        <w:jc w:val="both"/>
        <w:rPr>
          <w:rFonts w:ascii="Garamond" w:hAnsi="Garamond"/>
        </w:rPr>
      </w:pPr>
    </w:p>
    <w:p w14:paraId="3F03D8BD" w14:textId="5BB2F2FB" w:rsidR="00937631" w:rsidRPr="00AA64A9" w:rsidRDefault="00937631" w:rsidP="00A46E57">
      <w:pPr>
        <w:spacing w:after="0" w:line="240" w:lineRule="auto"/>
        <w:jc w:val="both"/>
        <w:rPr>
          <w:rFonts w:ascii="Garamond" w:hAnsi="Garamond"/>
        </w:rPr>
      </w:pPr>
      <w:r w:rsidRPr="00AA64A9">
        <w:rPr>
          <w:rFonts w:ascii="Garamond" w:hAnsi="Garamond"/>
        </w:rPr>
        <w:t>2. El segundo requerimiento se efectuó mediante radicado Orfeo No. 20255620101581 del 15 de mayo de 2025, remitido al mismo correo electrónico karenaponza16@gmail.com, contando con el respectivo acuse de recibo, sin que, a la fecha, se haya obtenido pronunciamiento alguno por parte de la contratista.</w:t>
      </w:r>
    </w:p>
    <w:p w14:paraId="7B206F7C" w14:textId="2661D2E6" w:rsidR="00937631" w:rsidRPr="00AA64A9" w:rsidRDefault="00937631" w:rsidP="00A46E57">
      <w:pPr>
        <w:spacing w:after="0" w:line="240" w:lineRule="auto"/>
        <w:jc w:val="both"/>
        <w:rPr>
          <w:rFonts w:ascii="Garamond" w:hAnsi="Garamond"/>
        </w:rPr>
      </w:pPr>
    </w:p>
    <w:p w14:paraId="11E475EF" w14:textId="19960F32" w:rsidR="00937631" w:rsidRPr="00AA64A9" w:rsidRDefault="00937631" w:rsidP="00A46E57">
      <w:pPr>
        <w:spacing w:after="0" w:line="240" w:lineRule="auto"/>
        <w:jc w:val="both"/>
        <w:rPr>
          <w:rFonts w:ascii="Garamond" w:hAnsi="Garamond"/>
        </w:rPr>
      </w:pPr>
      <w:r w:rsidRPr="00AA64A9">
        <w:rPr>
          <w:rFonts w:ascii="Garamond" w:hAnsi="Garamond"/>
        </w:rPr>
        <w:t>3. Conforme a lo expuesto, se efectuó un tercer requerimiento mediante radicado Orfeo No. 20255620125011 del 17 de junio de 2025, remitido en físico a la dirección KR 78 I #53-18 SUR CA, el cual cuenta con su respectivo acuse de recibo con fecha 01 de julio de 2025. Lo anterior, en aras de depurar el rubro de Obligaciones por Pagar y dar continuidad al procedimiento orientado a la liquidación del contrato de prestación de servicios profesionales No 309 de 2023.</w:t>
      </w:r>
    </w:p>
    <w:p w14:paraId="2CD1A551" w14:textId="01BFD817" w:rsidR="00937631" w:rsidRPr="00AA64A9" w:rsidRDefault="00937631" w:rsidP="00A46E57">
      <w:pPr>
        <w:spacing w:after="0" w:line="240" w:lineRule="auto"/>
        <w:jc w:val="both"/>
        <w:rPr>
          <w:rFonts w:ascii="Garamond" w:hAnsi="Garamond"/>
        </w:rPr>
      </w:pPr>
    </w:p>
    <w:p w14:paraId="37D19EA8" w14:textId="64A539D3" w:rsidR="00937631" w:rsidRPr="00AA64A9" w:rsidRDefault="00937631" w:rsidP="00A46E57">
      <w:pPr>
        <w:spacing w:after="0" w:line="240" w:lineRule="auto"/>
        <w:jc w:val="both"/>
        <w:rPr>
          <w:rFonts w:ascii="Garamond" w:hAnsi="Garamond"/>
        </w:rPr>
      </w:pPr>
      <w:r w:rsidRPr="00AA64A9">
        <w:rPr>
          <w:rFonts w:ascii="Garamond" w:hAnsi="Garamond"/>
        </w:rPr>
        <w:t>En segunda instancia, el artículo 11 de la Ley 1150 de 2007, establece la figura de la liquidación unilateral, la cual requiere como requisito “sine qua non”, la configuración de alguna de las siguientes circunstancias:</w:t>
      </w:r>
    </w:p>
    <w:p w14:paraId="31A84CE3" w14:textId="209A7643" w:rsidR="00937631" w:rsidRPr="00AA64A9" w:rsidRDefault="00937631" w:rsidP="00A46E57">
      <w:pPr>
        <w:spacing w:after="0" w:line="240" w:lineRule="auto"/>
        <w:jc w:val="both"/>
        <w:rPr>
          <w:rFonts w:ascii="Garamond" w:hAnsi="Garamond"/>
        </w:rPr>
      </w:pPr>
    </w:p>
    <w:p w14:paraId="465B2D29" w14:textId="77777777" w:rsidR="00937631" w:rsidRPr="00AA64A9" w:rsidRDefault="00937631" w:rsidP="00B10090">
      <w:pPr>
        <w:spacing w:after="0" w:line="240" w:lineRule="auto"/>
        <w:ind w:left="426"/>
        <w:jc w:val="both"/>
        <w:rPr>
          <w:rFonts w:ascii="Garamond" w:hAnsi="Garamond"/>
          <w:i/>
          <w:iCs/>
        </w:rPr>
      </w:pPr>
      <w:r w:rsidRPr="00AA64A9">
        <w:rPr>
          <w:rFonts w:ascii="Garamond" w:hAnsi="Garamond"/>
          <w:i/>
          <w:iCs/>
        </w:rPr>
        <w:lastRenderedPageBreak/>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136 del C. C. A. </w:t>
      </w:r>
    </w:p>
    <w:p w14:paraId="60CF78C8" w14:textId="77777777" w:rsidR="00937631" w:rsidRPr="00AA64A9" w:rsidRDefault="00937631" w:rsidP="00B10090">
      <w:pPr>
        <w:spacing w:after="0" w:line="240" w:lineRule="auto"/>
        <w:ind w:left="426"/>
        <w:jc w:val="both"/>
        <w:rPr>
          <w:rFonts w:ascii="Garamond" w:hAnsi="Garamond"/>
          <w:i/>
          <w:iCs/>
        </w:rPr>
      </w:pPr>
    </w:p>
    <w:p w14:paraId="60B79AFD" w14:textId="02FEF312" w:rsidR="00937631" w:rsidRPr="00AA64A9" w:rsidRDefault="00937631" w:rsidP="00B10090">
      <w:pPr>
        <w:spacing w:after="0" w:line="240" w:lineRule="auto"/>
        <w:ind w:left="426"/>
        <w:jc w:val="both"/>
        <w:rPr>
          <w:rFonts w:ascii="Garamond" w:hAnsi="Garamond"/>
          <w:i/>
          <w:iCs/>
        </w:rPr>
      </w:pPr>
      <w:r w:rsidRPr="00AA64A9">
        <w:rPr>
          <w:rFonts w:ascii="Garamond" w:hAnsi="Garamond"/>
          <w:i/>
          <w:iCs/>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 C. A.”</w:t>
      </w:r>
    </w:p>
    <w:p w14:paraId="09BFB39D" w14:textId="1A5A38C0" w:rsidR="00937631" w:rsidRPr="00AA64A9" w:rsidRDefault="00937631" w:rsidP="00937631">
      <w:pPr>
        <w:spacing w:after="0" w:line="240" w:lineRule="auto"/>
        <w:ind w:left="142"/>
        <w:jc w:val="both"/>
        <w:rPr>
          <w:rFonts w:ascii="Garamond" w:hAnsi="Garamond"/>
          <w:i/>
          <w:iCs/>
        </w:rPr>
      </w:pPr>
    </w:p>
    <w:p w14:paraId="123FD664" w14:textId="09A86725" w:rsidR="00937631" w:rsidRPr="00AA64A9" w:rsidRDefault="00937631" w:rsidP="00937631">
      <w:pPr>
        <w:spacing w:after="0" w:line="240" w:lineRule="auto"/>
        <w:jc w:val="both"/>
        <w:rPr>
          <w:rFonts w:ascii="Garamond" w:hAnsi="Garamond"/>
        </w:rPr>
      </w:pPr>
      <w:r w:rsidRPr="00AA64A9">
        <w:rPr>
          <w:rFonts w:ascii="Garamond" w:hAnsi="Garamond"/>
        </w:rPr>
        <w:t>Que, en virtud de los antecedentes expuestos en los considerandos anteriores, se evidencia que, de manera reiterada, se ha requerido a la contratista para que presente la documentación necesaria a fin de radicar el último pago correspondiente al Contrato No. 309-2023 y sus respectivos soportes, sin que, a la fecha, se haya obtenido respuesta alguna.</w:t>
      </w:r>
      <w:r w:rsidRPr="00AA64A9">
        <w:rPr>
          <w:rFonts w:ascii="Garamond" w:hAnsi="Garamond"/>
        </w:rPr>
        <w:tab/>
      </w:r>
    </w:p>
    <w:p w14:paraId="1C89B502" w14:textId="69F1DAE7" w:rsidR="00937631" w:rsidRPr="00AA64A9" w:rsidRDefault="00937631" w:rsidP="00937631">
      <w:pPr>
        <w:spacing w:after="0" w:line="240" w:lineRule="auto"/>
        <w:jc w:val="both"/>
        <w:rPr>
          <w:rFonts w:ascii="Garamond" w:hAnsi="Garamond"/>
        </w:rPr>
      </w:pPr>
    </w:p>
    <w:p w14:paraId="7E67AD33" w14:textId="627E9C8E" w:rsidR="00937631" w:rsidRPr="00AA64A9" w:rsidRDefault="00937631" w:rsidP="00937631">
      <w:pPr>
        <w:spacing w:after="0" w:line="240" w:lineRule="auto"/>
        <w:jc w:val="both"/>
        <w:rPr>
          <w:rFonts w:ascii="Garamond" w:hAnsi="Garamond"/>
        </w:rPr>
      </w:pPr>
      <w:r w:rsidRPr="00AA64A9">
        <w:rPr>
          <w:rFonts w:ascii="Garamond" w:hAnsi="Garamond"/>
        </w:rPr>
        <w:t>Que, si bien, por tratarse de un contrato de prestación de servicios celebrado con una persona natural, no es obligatoria su liquidación, dadas las circunstancias descritas, se hace necesario adelantar dicho trámite con el fin de proceder a la liberación del saldo correspondiente a UN MILLON CUATROCIENTOS CUARENTA MIL PESOS ($1.440.000) M/CTE, valor que, a pesar de los requerimientos efectuados, la contratista NO cobró.</w:t>
      </w:r>
    </w:p>
    <w:p w14:paraId="2E48E6E7" w14:textId="1E28E926" w:rsidR="00937631" w:rsidRPr="00AA64A9" w:rsidRDefault="00937631" w:rsidP="00937631">
      <w:pPr>
        <w:spacing w:after="0" w:line="240" w:lineRule="auto"/>
        <w:jc w:val="both"/>
        <w:rPr>
          <w:rFonts w:ascii="Garamond" w:hAnsi="Garamond"/>
          <w:i/>
          <w:iCs/>
        </w:rPr>
      </w:pPr>
    </w:p>
    <w:p w14:paraId="22850B2F" w14:textId="2806927C" w:rsidR="00937631" w:rsidRPr="00AA64A9" w:rsidRDefault="00937631" w:rsidP="00937631">
      <w:pPr>
        <w:spacing w:after="0" w:line="240" w:lineRule="auto"/>
        <w:jc w:val="both"/>
        <w:rPr>
          <w:rFonts w:ascii="Garamond" w:hAnsi="Garamond"/>
          <w:i/>
          <w:iCs/>
        </w:rPr>
      </w:pPr>
      <w:r w:rsidRPr="00AA64A9">
        <w:rPr>
          <w:rFonts w:ascii="Garamond" w:hAnsi="Garamond"/>
        </w:rPr>
        <w:t>Dado lo anterior, se expidió RESOLUCIÓN NÚMERO 007 DEL 14 DE ABRIL DE 2026 “</w:t>
      </w:r>
      <w:r w:rsidRPr="00AA64A9">
        <w:rPr>
          <w:rFonts w:ascii="Garamond" w:hAnsi="Garamond"/>
          <w:i/>
          <w:iCs/>
        </w:rPr>
        <w:t>Por medio de la cual se liquida unilateralmente el CPS 309-2023 celebrado entre el Fondo de Desarrollo Local de Tunjuelito NIT.899.999.061 y KAREN DAYANA APONZA SINISTERRA CC1.030.701.180”</w:t>
      </w:r>
    </w:p>
    <w:p w14:paraId="2493F264" w14:textId="77777777" w:rsidR="00937631" w:rsidRPr="00AA64A9" w:rsidRDefault="00937631" w:rsidP="00A46E57">
      <w:pPr>
        <w:spacing w:after="0" w:line="240" w:lineRule="auto"/>
        <w:jc w:val="both"/>
        <w:rPr>
          <w:rFonts w:ascii="Garamond" w:hAnsi="Garamond"/>
        </w:rPr>
      </w:pPr>
    </w:p>
    <w:p w14:paraId="3972BAF3" w14:textId="706F5CB4" w:rsidR="008E6C18" w:rsidRPr="00AA64A9" w:rsidRDefault="008E6C18" w:rsidP="00A46E57">
      <w:pPr>
        <w:spacing w:after="0" w:line="240" w:lineRule="auto"/>
        <w:jc w:val="both"/>
        <w:rPr>
          <w:rFonts w:ascii="Garamond" w:hAnsi="Garamond"/>
        </w:rPr>
      </w:pPr>
      <w:r w:rsidRPr="000F71DB">
        <w:rPr>
          <w:rFonts w:ascii="Garamond" w:hAnsi="Garamond"/>
          <w:highlight w:val="yellow"/>
        </w:rPr>
        <w:t xml:space="preserve">La </w:t>
      </w:r>
      <w:r w:rsidR="00AA64A9" w:rsidRPr="000F71DB">
        <w:rPr>
          <w:rFonts w:ascii="Garamond" w:hAnsi="Garamond"/>
          <w:highlight w:val="yellow"/>
        </w:rPr>
        <w:t xml:space="preserve">referida resolución </w:t>
      </w:r>
      <w:r w:rsidRPr="000F71DB">
        <w:rPr>
          <w:rFonts w:ascii="Garamond" w:hAnsi="Garamond"/>
          <w:highlight w:val="yellow"/>
        </w:rPr>
        <w:t xml:space="preserve">cuenta con acuse de recibo de </w:t>
      </w:r>
      <w:r w:rsidR="00AA64A9" w:rsidRPr="000F71DB">
        <w:rPr>
          <w:rFonts w:ascii="Garamond" w:hAnsi="Garamond"/>
          <w:highlight w:val="yellow"/>
        </w:rPr>
        <w:t xml:space="preserve">la </w:t>
      </w:r>
      <w:r w:rsidRPr="000F71DB">
        <w:rPr>
          <w:rFonts w:ascii="Garamond" w:hAnsi="Garamond"/>
          <w:highlight w:val="yellow"/>
        </w:rPr>
        <w:t xml:space="preserve">citación </w:t>
      </w:r>
      <w:r w:rsidR="00AA64A9" w:rsidRPr="000F71DB">
        <w:rPr>
          <w:rFonts w:ascii="Garamond" w:hAnsi="Garamond"/>
          <w:highlight w:val="yellow"/>
        </w:rPr>
        <w:t>para</w:t>
      </w:r>
      <w:r w:rsidRPr="000F71DB">
        <w:rPr>
          <w:rFonts w:ascii="Garamond" w:hAnsi="Garamond"/>
          <w:highlight w:val="yellow"/>
        </w:rPr>
        <w:t xml:space="preserve"> </w:t>
      </w:r>
      <w:r w:rsidR="00937631" w:rsidRPr="000F71DB">
        <w:rPr>
          <w:rFonts w:ascii="Garamond" w:hAnsi="Garamond"/>
          <w:highlight w:val="yellow"/>
        </w:rPr>
        <w:t>notificación</w:t>
      </w:r>
      <w:r w:rsidRPr="000F71DB">
        <w:rPr>
          <w:rFonts w:ascii="Garamond" w:hAnsi="Garamond"/>
          <w:highlight w:val="yellow"/>
        </w:rPr>
        <w:t xml:space="preserve"> personal de</w:t>
      </w:r>
      <w:r w:rsidR="00AA64A9" w:rsidRPr="000F71DB">
        <w:rPr>
          <w:rFonts w:ascii="Garamond" w:hAnsi="Garamond"/>
          <w:highlight w:val="yellow"/>
        </w:rPr>
        <w:t xml:space="preserve"> fecha </w:t>
      </w:r>
      <w:r w:rsidRPr="000F71DB">
        <w:rPr>
          <w:rFonts w:ascii="Garamond" w:hAnsi="Garamond"/>
          <w:highlight w:val="yellow"/>
        </w:rPr>
        <w:t>20 de mayo de 2026</w:t>
      </w:r>
      <w:r w:rsidR="000F71DB">
        <w:rPr>
          <w:rFonts w:ascii="Garamond" w:hAnsi="Garamond"/>
        </w:rPr>
        <w:t>…</w:t>
      </w:r>
      <w:r w:rsidRPr="00AA64A9">
        <w:rPr>
          <w:rFonts w:ascii="Garamond" w:hAnsi="Garamond"/>
        </w:rPr>
        <w:t xml:space="preserve"> </w:t>
      </w:r>
    </w:p>
    <w:p w14:paraId="3DD9DF50" w14:textId="77777777" w:rsidR="00DA1D96" w:rsidRPr="00AA64A9" w:rsidRDefault="00DA1D96" w:rsidP="00A46E57">
      <w:pPr>
        <w:spacing w:after="0" w:line="240" w:lineRule="auto"/>
        <w:jc w:val="both"/>
        <w:rPr>
          <w:rFonts w:ascii="Garamond" w:hAnsi="Garamond"/>
        </w:rPr>
      </w:pPr>
    </w:p>
    <w:p w14:paraId="6FA90DB2" w14:textId="28DD974A" w:rsidR="00DA1D96" w:rsidRPr="00AA64A9" w:rsidRDefault="00AA64A9" w:rsidP="00A46E57">
      <w:pPr>
        <w:spacing w:after="0" w:line="240" w:lineRule="auto"/>
        <w:jc w:val="both"/>
        <w:rPr>
          <w:rFonts w:ascii="Garamond" w:hAnsi="Garamond"/>
        </w:rPr>
      </w:pPr>
      <w:r w:rsidRPr="00AA64A9">
        <w:rPr>
          <w:rFonts w:ascii="Garamond" w:hAnsi="Garamond"/>
          <w:b/>
          <w:bCs/>
        </w:rPr>
        <w:t>B</w:t>
      </w:r>
      <w:r w:rsidR="004F61F8" w:rsidRPr="00AA64A9">
        <w:rPr>
          <w:rFonts w:ascii="Garamond" w:hAnsi="Garamond"/>
          <w:b/>
          <w:bCs/>
        </w:rPr>
        <w:t>.</w:t>
      </w:r>
      <w:r w:rsidR="004F61F8" w:rsidRPr="00AA64A9">
        <w:rPr>
          <w:rFonts w:ascii="Garamond" w:hAnsi="Garamond"/>
        </w:rPr>
        <w:t xml:space="preserve"> El Contrato de Prestación de Servicios Profesionales </w:t>
      </w:r>
      <w:r w:rsidR="004F61F8" w:rsidRPr="00AA64A9">
        <w:rPr>
          <w:rFonts w:ascii="Garamond" w:hAnsi="Garamond"/>
          <w:b/>
          <w:bCs/>
        </w:rPr>
        <w:t xml:space="preserve">311-2023 CPS-AG (85592) </w:t>
      </w:r>
      <w:r w:rsidR="004F61F8" w:rsidRPr="00AA64A9">
        <w:rPr>
          <w:rFonts w:ascii="Garamond" w:hAnsi="Garamond"/>
        </w:rPr>
        <w:t xml:space="preserve">suscrito con </w:t>
      </w:r>
      <w:r w:rsidR="004F61F8" w:rsidRPr="00AA64A9">
        <w:rPr>
          <w:rFonts w:ascii="Garamond" w:hAnsi="Garamond"/>
          <w:b/>
          <w:bCs/>
        </w:rPr>
        <w:t>JOSÉ VICENTE SÁNCHEZ DOMÍNGUEZ</w:t>
      </w:r>
      <w:r w:rsidR="004F61F8" w:rsidRPr="00AA64A9">
        <w:rPr>
          <w:rFonts w:ascii="Garamond" w:hAnsi="Garamond"/>
        </w:rPr>
        <w:t xml:space="preserve">, identificado con cédula de ciudadanía No. </w:t>
      </w:r>
      <w:r w:rsidR="004F61F8" w:rsidRPr="00AA64A9">
        <w:rPr>
          <w:rFonts w:ascii="Garamond" w:hAnsi="Garamond"/>
          <w:b/>
          <w:bCs/>
        </w:rPr>
        <w:t>1.023.921.919</w:t>
      </w:r>
      <w:r w:rsidR="004F61F8" w:rsidRPr="00AA64A9">
        <w:rPr>
          <w:rFonts w:ascii="Garamond" w:hAnsi="Garamond"/>
        </w:rPr>
        <w:t>, tuvo como fecha de inicio 05 de julio de 2023 y fecha de terminación 04 de enero de 2024, con un plazo total de seis (6) meses, y un valor total de ONCE MILLONES DOSCIENTOS OCHENTA MIL PESOS ($ 11.280.000) M/CTE. El objeto contractual consistió en: “PRESTAR SUS SERVICIOS COMO GESTOR AMBIENTAL LOCAL” EN EL MARCO DEL PROYECTO 1923, “CAMBIO DE HÁBITOS PARA UNA TUNJUELITO SOSTENIBLE.” Que el contratista JOSÉ VICENTE SÁNCHEZ DOMÍNGUEZ ejecutó el contrato, quedando pendiente el cobro correspondiente a cuatro (04) días del mes de enero de 2024, por un valor DOSCIENTOS CINCUENTA MIL SEISCIENTOS SESENTA Y SIETE PESOS ($250.667) M/CTE, según estado de cuenta emitido por el área de presupuesto.</w:t>
      </w:r>
    </w:p>
    <w:p w14:paraId="094E6928" w14:textId="77777777" w:rsidR="00DA1D96" w:rsidRPr="00AA64A9" w:rsidRDefault="00DA1D96" w:rsidP="00A46E57">
      <w:pPr>
        <w:spacing w:after="0" w:line="240" w:lineRule="auto"/>
        <w:jc w:val="both"/>
        <w:rPr>
          <w:rFonts w:ascii="Garamond" w:hAnsi="Garamond"/>
        </w:rPr>
      </w:pPr>
    </w:p>
    <w:p w14:paraId="695A4F6B" w14:textId="4A67001D" w:rsidR="004F61F8" w:rsidRPr="00AA64A9" w:rsidRDefault="004F61F8" w:rsidP="00A46E57">
      <w:pPr>
        <w:spacing w:after="0" w:line="240" w:lineRule="auto"/>
        <w:jc w:val="both"/>
        <w:rPr>
          <w:rFonts w:ascii="Garamond" w:hAnsi="Garamond"/>
        </w:rPr>
      </w:pPr>
      <w:r w:rsidRPr="00AA64A9">
        <w:rPr>
          <w:rFonts w:ascii="Garamond" w:hAnsi="Garamond"/>
        </w:rPr>
        <w:t>En tal sentido y con el fin de depurar el recurso que se constituyó como obligaciones por pagar del Fondo de Desarrollo Local de Tunjuelito, se procedió a requerir al contratista para que radicara la respectiva cuenta con sus soportes, en los siguientes términos:</w:t>
      </w:r>
    </w:p>
    <w:p w14:paraId="6C7C32E5" w14:textId="73B97DA4" w:rsidR="004F61F8" w:rsidRPr="00AA64A9" w:rsidRDefault="004F61F8" w:rsidP="00A46E57">
      <w:pPr>
        <w:spacing w:after="0" w:line="240" w:lineRule="auto"/>
        <w:jc w:val="both"/>
        <w:rPr>
          <w:rFonts w:ascii="Garamond" w:hAnsi="Garamond"/>
        </w:rPr>
      </w:pPr>
    </w:p>
    <w:p w14:paraId="2E15DF8F" w14:textId="38DF1B9C" w:rsidR="004F61F8" w:rsidRPr="00AA64A9" w:rsidRDefault="004F61F8" w:rsidP="00A46E57">
      <w:pPr>
        <w:spacing w:after="0" w:line="240" w:lineRule="auto"/>
        <w:jc w:val="both"/>
        <w:rPr>
          <w:rFonts w:ascii="Garamond" w:hAnsi="Garamond"/>
        </w:rPr>
      </w:pPr>
      <w:r w:rsidRPr="00AA64A9">
        <w:rPr>
          <w:rFonts w:ascii="Garamond" w:hAnsi="Garamond"/>
        </w:rPr>
        <w:t xml:space="preserve">1. El primer requerimiento fue efectuado mediante correo electrónico remitido a la dirección </w:t>
      </w:r>
      <w:hyperlink r:id="rId7" w:history="1">
        <w:r w:rsidR="00937631" w:rsidRPr="00AA64A9">
          <w:rPr>
            <w:rStyle w:val="Hipervnculo"/>
            <w:rFonts w:ascii="Garamond" w:hAnsi="Garamond"/>
            <w:u w:val="none"/>
          </w:rPr>
          <w:t>jose_sanchezs0616@hotmail.com</w:t>
        </w:r>
      </w:hyperlink>
      <w:r w:rsidRPr="00AA64A9">
        <w:rPr>
          <w:rFonts w:ascii="Garamond" w:hAnsi="Garamond"/>
        </w:rPr>
        <w:t>,</w:t>
      </w:r>
      <w:r w:rsidR="00937631" w:rsidRPr="00AA64A9">
        <w:rPr>
          <w:rFonts w:ascii="Garamond" w:hAnsi="Garamond"/>
        </w:rPr>
        <w:t xml:space="preserve"> </w:t>
      </w:r>
      <w:r w:rsidRPr="00AA64A9">
        <w:rPr>
          <w:rFonts w:ascii="Garamond" w:hAnsi="Garamond"/>
        </w:rPr>
        <w:t>(correo registrado por el contratista) el 10 de abril de 2025, sin que, a la fecha, se haya recibido pronunciamiento alguno por parte del contratista.</w:t>
      </w:r>
    </w:p>
    <w:p w14:paraId="6A79BBA3" w14:textId="5B20500D" w:rsidR="004F61F8" w:rsidRPr="00AA64A9" w:rsidRDefault="004F61F8" w:rsidP="00A46E57">
      <w:pPr>
        <w:spacing w:after="0" w:line="240" w:lineRule="auto"/>
        <w:jc w:val="both"/>
        <w:rPr>
          <w:rFonts w:ascii="Garamond" w:hAnsi="Garamond"/>
        </w:rPr>
      </w:pPr>
    </w:p>
    <w:p w14:paraId="01ABFBE3" w14:textId="14B5E604" w:rsidR="004F61F8" w:rsidRPr="00AA64A9" w:rsidRDefault="004F61F8" w:rsidP="00A46E57">
      <w:pPr>
        <w:spacing w:after="0" w:line="240" w:lineRule="auto"/>
        <w:jc w:val="both"/>
        <w:rPr>
          <w:rFonts w:ascii="Garamond" w:hAnsi="Garamond"/>
        </w:rPr>
      </w:pPr>
      <w:r w:rsidRPr="00AA64A9">
        <w:rPr>
          <w:rFonts w:ascii="Garamond" w:hAnsi="Garamond"/>
        </w:rPr>
        <w:t>2. El segundo requerimiento se efectuó mediante radicado Orfeo No. 20255620101481 del 12 de mayo de 2025, remitido al mismo correo electrónico jose_sanchezs0616@hotmail.com, contando con el respectivo acuse de recibo, sin que, a la fecha, se haya obtenido pronunciamiento alguno por parte del contratista.</w:t>
      </w:r>
    </w:p>
    <w:p w14:paraId="2145EBB7" w14:textId="1270912B" w:rsidR="004F61F8" w:rsidRPr="00AA64A9" w:rsidRDefault="004F61F8" w:rsidP="00A46E57">
      <w:pPr>
        <w:spacing w:after="0" w:line="240" w:lineRule="auto"/>
        <w:jc w:val="both"/>
        <w:rPr>
          <w:rFonts w:ascii="Garamond" w:hAnsi="Garamond"/>
        </w:rPr>
      </w:pPr>
    </w:p>
    <w:p w14:paraId="037DCF41" w14:textId="05E4FBDC" w:rsidR="004F61F8" w:rsidRPr="00AA64A9" w:rsidRDefault="004F61F8" w:rsidP="00A46E57">
      <w:pPr>
        <w:spacing w:after="0" w:line="240" w:lineRule="auto"/>
        <w:jc w:val="both"/>
        <w:rPr>
          <w:rFonts w:ascii="Garamond" w:hAnsi="Garamond"/>
        </w:rPr>
      </w:pPr>
      <w:r w:rsidRPr="00AA64A9">
        <w:rPr>
          <w:rFonts w:ascii="Garamond" w:hAnsi="Garamond"/>
        </w:rPr>
        <w:t>3. Conforme a lo expuesto, se efectuó un tercer requerimiento mediante radicado Orfeo 20255620125001 del 17 de junio de 2025 remitido en físico a la dirección CARRERA 18 A # 4 A 36, el cual cuenta con su respectivo acuse de recibo con fecha 25 de junio de 2025, sin que, a la fecha, se haya obtenido pronunciamiento alguno por parte del contratista. Lo anterior, en aras de depurar el rubro de Obligaciones por Pagar y dar continuidad al procedimiento orientado a la liquidación del contrato de prestación de servicios profesionales No 311 de 2023.</w:t>
      </w:r>
    </w:p>
    <w:p w14:paraId="3C9EE9FC" w14:textId="378331D4" w:rsidR="004F61F8" w:rsidRPr="00AA64A9" w:rsidRDefault="004F61F8" w:rsidP="00A46E57">
      <w:pPr>
        <w:spacing w:after="0" w:line="240" w:lineRule="auto"/>
        <w:jc w:val="both"/>
        <w:rPr>
          <w:rFonts w:ascii="Garamond" w:hAnsi="Garamond"/>
        </w:rPr>
      </w:pPr>
    </w:p>
    <w:p w14:paraId="3F1B5E38" w14:textId="5801AD00" w:rsidR="004F61F8" w:rsidRDefault="004F61F8" w:rsidP="00A46E57">
      <w:pPr>
        <w:spacing w:after="0" w:line="240" w:lineRule="auto"/>
        <w:jc w:val="both"/>
        <w:rPr>
          <w:rFonts w:ascii="Garamond" w:hAnsi="Garamond"/>
        </w:rPr>
      </w:pPr>
      <w:r w:rsidRPr="00AA64A9">
        <w:rPr>
          <w:rFonts w:ascii="Garamond" w:hAnsi="Garamond"/>
        </w:rPr>
        <w:t>En segunda instancia, el artículo 11 de la Ley 1150 de 2007, establece la figura de la liquidación unilateral, la cual requiere como requisito “sine qua non”, la configuración de alguna de las siguientes circunstancias:</w:t>
      </w:r>
      <w:r w:rsidRPr="00AA64A9">
        <w:rPr>
          <w:rFonts w:ascii="Garamond" w:hAnsi="Garamond"/>
        </w:rPr>
        <w:tab/>
      </w:r>
    </w:p>
    <w:p w14:paraId="5356BEE7" w14:textId="77777777" w:rsidR="00AA64A9" w:rsidRPr="00AA64A9" w:rsidRDefault="00AA64A9" w:rsidP="00A46E57">
      <w:pPr>
        <w:spacing w:after="0" w:line="240" w:lineRule="auto"/>
        <w:jc w:val="both"/>
        <w:rPr>
          <w:rFonts w:ascii="Garamond" w:hAnsi="Garamond"/>
        </w:rPr>
      </w:pPr>
    </w:p>
    <w:p w14:paraId="72751DF1" w14:textId="77777777" w:rsidR="004F61F8" w:rsidRPr="00AA64A9" w:rsidRDefault="004F61F8" w:rsidP="00B10090">
      <w:pPr>
        <w:spacing w:after="0" w:line="240" w:lineRule="auto"/>
        <w:ind w:left="426"/>
        <w:jc w:val="both"/>
        <w:rPr>
          <w:rFonts w:ascii="Garamond" w:hAnsi="Garamond"/>
          <w:i/>
          <w:iCs/>
        </w:rPr>
      </w:pPr>
      <w:r w:rsidRPr="00AA64A9">
        <w:rPr>
          <w:rFonts w:ascii="Garamond" w:hAnsi="Garamond"/>
          <w:i/>
          <w:iCs/>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136 del C. C. A. </w:t>
      </w:r>
    </w:p>
    <w:p w14:paraId="3B75C56A" w14:textId="77777777" w:rsidR="004F61F8" w:rsidRPr="00AA64A9" w:rsidRDefault="004F61F8" w:rsidP="00B10090">
      <w:pPr>
        <w:spacing w:after="0" w:line="240" w:lineRule="auto"/>
        <w:ind w:left="426"/>
        <w:jc w:val="both"/>
        <w:rPr>
          <w:rFonts w:ascii="Garamond" w:hAnsi="Garamond"/>
          <w:i/>
          <w:iCs/>
        </w:rPr>
      </w:pPr>
    </w:p>
    <w:p w14:paraId="0EAAFBD4" w14:textId="120A97FF" w:rsidR="004F61F8" w:rsidRPr="00AA64A9" w:rsidRDefault="004F61F8" w:rsidP="00B10090">
      <w:pPr>
        <w:spacing w:after="0" w:line="240" w:lineRule="auto"/>
        <w:ind w:left="426"/>
        <w:jc w:val="both"/>
        <w:rPr>
          <w:rFonts w:ascii="Garamond" w:hAnsi="Garamond"/>
          <w:i/>
          <w:iCs/>
        </w:rPr>
      </w:pPr>
      <w:r w:rsidRPr="00AA64A9">
        <w:rPr>
          <w:rFonts w:ascii="Garamond" w:hAnsi="Garamond"/>
          <w:i/>
          <w:iCs/>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 C. A.”</w:t>
      </w:r>
    </w:p>
    <w:p w14:paraId="17BA2743" w14:textId="77777777" w:rsidR="004F61F8" w:rsidRPr="00AA64A9" w:rsidRDefault="004F61F8" w:rsidP="00A46E57">
      <w:pPr>
        <w:spacing w:after="0" w:line="240" w:lineRule="auto"/>
        <w:jc w:val="both"/>
        <w:rPr>
          <w:rFonts w:ascii="Garamond" w:hAnsi="Garamond"/>
          <w:i/>
          <w:iCs/>
        </w:rPr>
      </w:pPr>
    </w:p>
    <w:p w14:paraId="7A8D55D0" w14:textId="6B13EEA0" w:rsidR="004F61F8" w:rsidRPr="00AA64A9" w:rsidRDefault="004F61F8" w:rsidP="00A46E57">
      <w:pPr>
        <w:spacing w:after="0" w:line="240" w:lineRule="auto"/>
        <w:jc w:val="both"/>
        <w:rPr>
          <w:rFonts w:ascii="Garamond" w:hAnsi="Garamond"/>
        </w:rPr>
      </w:pPr>
      <w:r w:rsidRPr="00AA64A9">
        <w:rPr>
          <w:rFonts w:ascii="Garamond" w:hAnsi="Garamond"/>
        </w:rPr>
        <w:t>Que, en virtud de los antecedentes expuestos en los considerandos anteriores, se evidencia que, de manera reiterada, se ha requerido al contratista para que presente la documentación necesaria a fin de radicar el último pago correspondiente al Contrato No. 311-2023 y sus respectivos soportes, sin que, a la fecha, se haya obtenido respuesta alguna.</w:t>
      </w:r>
    </w:p>
    <w:p w14:paraId="76B656D9" w14:textId="4C2EC43C" w:rsidR="004F61F8" w:rsidRPr="00AA64A9" w:rsidRDefault="004F61F8" w:rsidP="00A46E57">
      <w:pPr>
        <w:spacing w:after="0" w:line="240" w:lineRule="auto"/>
        <w:jc w:val="both"/>
        <w:rPr>
          <w:rFonts w:ascii="Garamond" w:hAnsi="Garamond"/>
        </w:rPr>
      </w:pPr>
    </w:p>
    <w:p w14:paraId="392AFFF3" w14:textId="02020EC7" w:rsidR="004F61F8" w:rsidRPr="00AA64A9" w:rsidRDefault="004F61F8" w:rsidP="00A46E57">
      <w:pPr>
        <w:spacing w:after="0" w:line="240" w:lineRule="auto"/>
        <w:jc w:val="both"/>
        <w:rPr>
          <w:rFonts w:ascii="Garamond" w:hAnsi="Garamond"/>
          <w:i/>
          <w:iCs/>
        </w:rPr>
      </w:pPr>
      <w:r w:rsidRPr="00AA64A9">
        <w:rPr>
          <w:rFonts w:ascii="Garamond" w:hAnsi="Garamond"/>
        </w:rPr>
        <w:t>Que, si bien, por tratarse de un contrato de prestación de servicios celebrado con una persona natural, no es obligatoria su liquidación, dadas las circunstancias descritas, se hace necesario adelantar dicho trámite con el fin de proceder a la liberación del saldo correspondiente a DOSCIENTOS CINCUENTA MIL SEISCIENTOS SESENTA Y SIETE PESOS M/CTE ($250.667) M/CTE, valor que, a pesar de los requerimientos efectuados, el contratista NO cobró.</w:t>
      </w:r>
    </w:p>
    <w:p w14:paraId="7AA0F386" w14:textId="77777777" w:rsidR="004F61F8" w:rsidRPr="00AA64A9" w:rsidRDefault="004F61F8" w:rsidP="00A46E57">
      <w:pPr>
        <w:spacing w:after="0" w:line="240" w:lineRule="auto"/>
        <w:jc w:val="both"/>
        <w:rPr>
          <w:rFonts w:ascii="Garamond" w:hAnsi="Garamond"/>
        </w:rPr>
      </w:pPr>
    </w:p>
    <w:p w14:paraId="3EE66A15" w14:textId="7C99324B" w:rsidR="00DA1D96" w:rsidRPr="00AA64A9" w:rsidRDefault="004F61F8" w:rsidP="00A46E57">
      <w:pPr>
        <w:spacing w:after="0" w:line="240" w:lineRule="auto"/>
        <w:jc w:val="both"/>
        <w:rPr>
          <w:rFonts w:ascii="Garamond" w:hAnsi="Garamond"/>
          <w:i/>
          <w:iCs/>
        </w:rPr>
      </w:pPr>
      <w:r w:rsidRPr="00AA64A9">
        <w:rPr>
          <w:rFonts w:ascii="Garamond" w:hAnsi="Garamond"/>
        </w:rPr>
        <w:t>Dado lo anterior, se expidió la RESOLUCIÓN NÚMERO 008 DEL 14 DE ABRIL DE 2026 “</w:t>
      </w:r>
      <w:r w:rsidRPr="00AA64A9">
        <w:rPr>
          <w:rFonts w:ascii="Garamond" w:hAnsi="Garamond"/>
          <w:i/>
          <w:iCs/>
        </w:rPr>
        <w:t>Por medio de la cual se liquida unilateralmente el CPS 311-2023 celebrado entre el Fondo de Desarrollo Local de Tunjuelito NIT.899.999.061 y VICENTE SÁNCHEZ DOMÍNGUEZ CC1.023.921.919”</w:t>
      </w:r>
      <w:r w:rsidR="006E37FB" w:rsidRPr="00AA64A9">
        <w:rPr>
          <w:rFonts w:ascii="Garamond" w:hAnsi="Garamond"/>
          <w:i/>
          <w:iCs/>
        </w:rPr>
        <w:t>.</w:t>
      </w:r>
    </w:p>
    <w:p w14:paraId="1C2B6CEC" w14:textId="48FE4F02" w:rsidR="009253EA" w:rsidRPr="00AA64A9" w:rsidRDefault="009253EA" w:rsidP="00A46E57">
      <w:pPr>
        <w:spacing w:after="0" w:line="240" w:lineRule="auto"/>
        <w:jc w:val="both"/>
        <w:rPr>
          <w:rFonts w:ascii="Garamond" w:hAnsi="Garamond"/>
          <w:i/>
          <w:iCs/>
        </w:rPr>
      </w:pPr>
    </w:p>
    <w:p w14:paraId="364A4D06" w14:textId="77777777" w:rsidR="002E7192" w:rsidRPr="00AA64A9" w:rsidRDefault="009253EA" w:rsidP="00A46E57">
      <w:pPr>
        <w:spacing w:after="0" w:line="240" w:lineRule="auto"/>
        <w:jc w:val="both"/>
        <w:rPr>
          <w:rFonts w:ascii="Garamond" w:hAnsi="Garamond"/>
        </w:rPr>
      </w:pPr>
      <w:r w:rsidRPr="00AA64A9">
        <w:rPr>
          <w:rFonts w:ascii="Garamond" w:hAnsi="Garamond"/>
        </w:rPr>
        <w:t xml:space="preserve">El </w:t>
      </w:r>
      <w:r w:rsidR="002E7192" w:rsidRPr="00AA64A9">
        <w:rPr>
          <w:rFonts w:ascii="Garamond" w:hAnsi="Garamond"/>
        </w:rPr>
        <w:t>día</w:t>
      </w:r>
      <w:r w:rsidRPr="00AA64A9">
        <w:rPr>
          <w:rFonts w:ascii="Garamond" w:hAnsi="Garamond"/>
        </w:rPr>
        <w:t xml:space="preserve"> </w:t>
      </w:r>
      <w:r w:rsidR="002E7192" w:rsidRPr="00AA64A9">
        <w:rPr>
          <w:rFonts w:ascii="Garamond" w:hAnsi="Garamond"/>
        </w:rPr>
        <w:t>22 de mayo</w:t>
      </w:r>
      <w:r w:rsidRPr="00AA64A9">
        <w:rPr>
          <w:rFonts w:ascii="Garamond" w:hAnsi="Garamond"/>
        </w:rPr>
        <w:t xml:space="preserve"> </w:t>
      </w:r>
      <w:r w:rsidR="002E7192" w:rsidRPr="00AA64A9">
        <w:rPr>
          <w:rFonts w:ascii="Garamond" w:hAnsi="Garamond"/>
        </w:rPr>
        <w:t xml:space="preserve">de 2026 </w:t>
      </w:r>
      <w:r w:rsidRPr="00AA64A9">
        <w:rPr>
          <w:rFonts w:ascii="Garamond" w:hAnsi="Garamond"/>
        </w:rPr>
        <w:t xml:space="preserve">fue </w:t>
      </w:r>
      <w:r w:rsidR="002E7192" w:rsidRPr="00AA64A9">
        <w:rPr>
          <w:rFonts w:ascii="Garamond" w:hAnsi="Garamond"/>
        </w:rPr>
        <w:t xml:space="preserve">remitida </w:t>
      </w:r>
      <w:r w:rsidRPr="00AA64A9">
        <w:rPr>
          <w:rFonts w:ascii="Garamond" w:hAnsi="Garamond"/>
        </w:rPr>
        <w:t xml:space="preserve"> la citación para </w:t>
      </w:r>
      <w:r w:rsidR="002E7192" w:rsidRPr="00AA64A9">
        <w:rPr>
          <w:rFonts w:ascii="Garamond" w:hAnsi="Garamond"/>
        </w:rPr>
        <w:t>notificación</w:t>
      </w:r>
      <w:r w:rsidRPr="00AA64A9">
        <w:rPr>
          <w:rFonts w:ascii="Garamond" w:hAnsi="Garamond"/>
        </w:rPr>
        <w:t xml:space="preserve"> personal de la referida resolución</w:t>
      </w:r>
      <w:r w:rsidR="002E7192" w:rsidRPr="00AA64A9">
        <w:rPr>
          <w:rFonts w:ascii="Garamond" w:hAnsi="Garamond"/>
        </w:rPr>
        <w:t>. No obstante, mediante el oficio de devolución</w:t>
      </w:r>
      <w:r w:rsidRPr="00AA64A9">
        <w:rPr>
          <w:rFonts w:ascii="Garamond" w:hAnsi="Garamond"/>
        </w:rPr>
        <w:t xml:space="preserve"> de </w:t>
      </w:r>
      <w:r w:rsidR="002E7192" w:rsidRPr="00AA64A9">
        <w:rPr>
          <w:rFonts w:ascii="Garamond" w:hAnsi="Garamond"/>
        </w:rPr>
        <w:t xml:space="preserve">comunicaciones oficiales en la misma fecha, la correspondencia fue devuelta con la anotación </w:t>
      </w:r>
      <w:r w:rsidR="002E7192" w:rsidRPr="00AA64A9">
        <w:rPr>
          <w:rFonts w:ascii="Garamond" w:hAnsi="Garamond"/>
          <w:i/>
          <w:iCs/>
        </w:rPr>
        <w:t>“Destinatario desconocido”</w:t>
      </w:r>
      <w:r w:rsidR="002E7192" w:rsidRPr="00AA64A9">
        <w:rPr>
          <w:rFonts w:ascii="Garamond" w:hAnsi="Garamond"/>
        </w:rPr>
        <w:t xml:space="preserve"> </w:t>
      </w:r>
    </w:p>
    <w:p w14:paraId="651844E1" w14:textId="77777777" w:rsidR="002E7192" w:rsidRPr="00AA64A9" w:rsidRDefault="002E7192" w:rsidP="00A46E57">
      <w:pPr>
        <w:spacing w:after="0" w:line="240" w:lineRule="auto"/>
        <w:jc w:val="both"/>
        <w:rPr>
          <w:rFonts w:ascii="Garamond" w:hAnsi="Garamond"/>
        </w:rPr>
      </w:pPr>
    </w:p>
    <w:p w14:paraId="5F29DF2F" w14:textId="0C74DC6A" w:rsidR="009253EA" w:rsidRDefault="002E7192" w:rsidP="00A46E57">
      <w:pPr>
        <w:spacing w:after="0" w:line="240" w:lineRule="auto"/>
        <w:jc w:val="both"/>
        <w:rPr>
          <w:rFonts w:ascii="Garamond" w:hAnsi="Garamond"/>
        </w:rPr>
      </w:pPr>
      <w:r w:rsidRPr="00AA64A9">
        <w:rPr>
          <w:rFonts w:ascii="Garamond" w:hAnsi="Garamond"/>
        </w:rPr>
        <w:t>En consecuencia, se d</w:t>
      </w:r>
      <w:r w:rsidR="009253EA" w:rsidRPr="00AA64A9">
        <w:rPr>
          <w:rFonts w:ascii="Garamond" w:hAnsi="Garamond"/>
        </w:rPr>
        <w:t xml:space="preserve">eja constancia de </w:t>
      </w:r>
      <w:r w:rsidR="009253EA" w:rsidRPr="00AA64A9">
        <w:rPr>
          <w:rFonts w:ascii="Garamond" w:hAnsi="Garamond"/>
        </w:rPr>
        <w:t>fij</w:t>
      </w:r>
      <w:r w:rsidRPr="00AA64A9">
        <w:rPr>
          <w:rFonts w:ascii="Garamond" w:hAnsi="Garamond"/>
        </w:rPr>
        <w:t>ación en</w:t>
      </w:r>
      <w:r w:rsidR="009253EA" w:rsidRPr="00AA64A9">
        <w:rPr>
          <w:rFonts w:ascii="Garamond" w:hAnsi="Garamond"/>
        </w:rPr>
        <w:t xml:space="preserve"> </w:t>
      </w:r>
      <w:r w:rsidR="009253EA" w:rsidRPr="00AA64A9">
        <w:rPr>
          <w:rFonts w:ascii="Garamond" w:hAnsi="Garamond"/>
        </w:rPr>
        <w:t>car</w:t>
      </w:r>
      <w:r w:rsidR="009253EA" w:rsidRPr="00AA64A9">
        <w:rPr>
          <w:rFonts w:ascii="Garamond" w:hAnsi="Garamond"/>
        </w:rPr>
        <w:t>telera</w:t>
      </w:r>
      <w:r w:rsidRPr="00AA64A9">
        <w:rPr>
          <w:rFonts w:ascii="Garamond" w:hAnsi="Garamond"/>
        </w:rPr>
        <w:t xml:space="preserve"> a partir del día 26 de mayo de 2026 7</w:t>
      </w:r>
      <w:r w:rsidR="00CA113A" w:rsidRPr="00AA64A9">
        <w:rPr>
          <w:rFonts w:ascii="Garamond" w:hAnsi="Garamond"/>
        </w:rPr>
        <w:t>:00</w:t>
      </w:r>
      <w:r w:rsidR="00521308">
        <w:rPr>
          <w:rFonts w:ascii="Garamond" w:hAnsi="Garamond"/>
        </w:rPr>
        <w:t xml:space="preserve"> </w:t>
      </w:r>
      <w:r w:rsidRPr="00AA64A9">
        <w:rPr>
          <w:rFonts w:ascii="Garamond" w:hAnsi="Garamond"/>
        </w:rPr>
        <w:t xml:space="preserve">am en </w:t>
      </w:r>
      <w:r w:rsidRPr="00AA64A9">
        <w:rPr>
          <w:rFonts w:ascii="Garamond" w:hAnsi="Garamond"/>
        </w:rPr>
        <w:t xml:space="preserve">lugar visible </w:t>
      </w:r>
      <w:r w:rsidR="00CA113A" w:rsidRPr="00AA64A9">
        <w:rPr>
          <w:rFonts w:ascii="Garamond" w:hAnsi="Garamond"/>
        </w:rPr>
        <w:t>y/o</w:t>
      </w:r>
      <w:r w:rsidRPr="00AA64A9">
        <w:rPr>
          <w:rFonts w:ascii="Garamond" w:hAnsi="Garamond"/>
        </w:rPr>
        <w:t xml:space="preserve"> en la </w:t>
      </w:r>
      <w:r w:rsidRPr="00AA64A9">
        <w:rPr>
          <w:rFonts w:ascii="Garamond" w:hAnsi="Garamond"/>
        </w:rPr>
        <w:t>página</w:t>
      </w:r>
      <w:r w:rsidRPr="00AA64A9">
        <w:rPr>
          <w:rFonts w:ascii="Garamond" w:hAnsi="Garamond"/>
        </w:rPr>
        <w:t xml:space="preserve"> web de La (Secreta</w:t>
      </w:r>
      <w:r w:rsidRPr="00AA64A9">
        <w:rPr>
          <w:rFonts w:ascii="Garamond" w:hAnsi="Garamond"/>
        </w:rPr>
        <w:t>rí</w:t>
      </w:r>
      <w:r w:rsidRPr="00AA64A9">
        <w:rPr>
          <w:rFonts w:ascii="Garamond" w:hAnsi="Garamond"/>
        </w:rPr>
        <w:t>a Dis</w:t>
      </w:r>
      <w:r w:rsidRPr="00AA64A9">
        <w:rPr>
          <w:rFonts w:ascii="Garamond" w:hAnsi="Garamond"/>
        </w:rPr>
        <w:t xml:space="preserve">trital </w:t>
      </w:r>
      <w:r w:rsidRPr="00AA64A9">
        <w:rPr>
          <w:rFonts w:ascii="Garamond" w:hAnsi="Garamond"/>
        </w:rPr>
        <w:t xml:space="preserve">de Gobierno o </w:t>
      </w:r>
      <w:r w:rsidRPr="00AA64A9">
        <w:rPr>
          <w:rFonts w:ascii="Garamond" w:hAnsi="Garamond"/>
        </w:rPr>
        <w:t>Alcaldía</w:t>
      </w:r>
      <w:r w:rsidRPr="00AA64A9">
        <w:rPr>
          <w:rFonts w:ascii="Garamond" w:hAnsi="Garamond"/>
        </w:rPr>
        <w:t xml:space="preserve"> </w:t>
      </w:r>
      <w:r w:rsidRPr="00AA64A9">
        <w:rPr>
          <w:rFonts w:ascii="Garamond" w:hAnsi="Garamond"/>
        </w:rPr>
        <w:t>L</w:t>
      </w:r>
      <w:r w:rsidRPr="00AA64A9">
        <w:rPr>
          <w:rFonts w:ascii="Garamond" w:hAnsi="Garamond"/>
        </w:rPr>
        <w:t xml:space="preserve">ocal), por el </w:t>
      </w:r>
      <w:r w:rsidRPr="00AA64A9">
        <w:rPr>
          <w:rFonts w:ascii="Garamond" w:hAnsi="Garamond"/>
        </w:rPr>
        <w:t>término</w:t>
      </w:r>
      <w:r w:rsidRPr="00AA64A9">
        <w:rPr>
          <w:rFonts w:ascii="Garamond" w:hAnsi="Garamond"/>
        </w:rPr>
        <w:t xml:space="preserve"> de cinco (5) </w:t>
      </w:r>
      <w:r w:rsidRPr="00AA64A9">
        <w:rPr>
          <w:rFonts w:ascii="Garamond" w:hAnsi="Garamond"/>
        </w:rPr>
        <w:t>días</w:t>
      </w:r>
      <w:r w:rsidRPr="00AA64A9">
        <w:rPr>
          <w:rFonts w:ascii="Garamond" w:hAnsi="Garamond"/>
        </w:rPr>
        <w:t xml:space="preserve"> </w:t>
      </w:r>
      <w:r w:rsidRPr="00AA64A9">
        <w:rPr>
          <w:rFonts w:ascii="Garamond" w:hAnsi="Garamond"/>
        </w:rPr>
        <w:t>hábiles</w:t>
      </w:r>
      <w:r w:rsidRPr="00AA64A9">
        <w:rPr>
          <w:rFonts w:ascii="Garamond" w:hAnsi="Garamond"/>
        </w:rPr>
        <w:t xml:space="preserve">, </w:t>
      </w:r>
      <w:r w:rsidR="009253EA" w:rsidRPr="00AA64A9">
        <w:rPr>
          <w:rFonts w:ascii="Garamond" w:hAnsi="Garamond"/>
        </w:rPr>
        <w:t xml:space="preserve">de </w:t>
      </w:r>
      <w:r w:rsidR="009253EA" w:rsidRPr="00AA64A9">
        <w:rPr>
          <w:rFonts w:ascii="Garamond" w:hAnsi="Garamond"/>
        </w:rPr>
        <w:t>confo</w:t>
      </w:r>
      <w:r w:rsidR="009253EA" w:rsidRPr="00AA64A9">
        <w:rPr>
          <w:rFonts w:ascii="Garamond" w:hAnsi="Garamond"/>
        </w:rPr>
        <w:t>rmidad</w:t>
      </w:r>
      <w:r w:rsidR="009253EA" w:rsidRPr="00AA64A9">
        <w:rPr>
          <w:rFonts w:ascii="Garamond" w:hAnsi="Garamond"/>
        </w:rPr>
        <w:t xml:space="preserve"> con lo </w:t>
      </w:r>
      <w:r w:rsidR="009253EA" w:rsidRPr="00AA64A9">
        <w:rPr>
          <w:rFonts w:ascii="Garamond" w:hAnsi="Garamond"/>
        </w:rPr>
        <w:t>preceptuado</w:t>
      </w:r>
      <w:r w:rsidR="009253EA" w:rsidRPr="00AA64A9">
        <w:rPr>
          <w:rFonts w:ascii="Garamond" w:hAnsi="Garamond"/>
        </w:rPr>
        <w:t xml:space="preserve"> en el </w:t>
      </w:r>
      <w:r w:rsidR="009253EA" w:rsidRPr="00AA64A9">
        <w:rPr>
          <w:rFonts w:ascii="Garamond" w:hAnsi="Garamond"/>
        </w:rPr>
        <w:t>artículo</w:t>
      </w:r>
      <w:r w:rsidR="009253EA" w:rsidRPr="00AA64A9">
        <w:rPr>
          <w:rFonts w:ascii="Garamond" w:hAnsi="Garamond"/>
        </w:rPr>
        <w:t xml:space="preserve"> 209 de la </w:t>
      </w:r>
      <w:r w:rsidR="009253EA" w:rsidRPr="00AA64A9">
        <w:rPr>
          <w:rFonts w:ascii="Garamond" w:hAnsi="Garamond"/>
        </w:rPr>
        <w:t>Constitución</w:t>
      </w:r>
      <w:r w:rsidR="009253EA" w:rsidRPr="00AA64A9">
        <w:rPr>
          <w:rFonts w:ascii="Garamond" w:hAnsi="Garamond"/>
        </w:rPr>
        <w:t xml:space="preserve"> </w:t>
      </w:r>
      <w:r w:rsidR="009253EA" w:rsidRPr="00AA64A9">
        <w:rPr>
          <w:rFonts w:ascii="Garamond" w:hAnsi="Garamond"/>
        </w:rPr>
        <w:t>política</w:t>
      </w:r>
      <w:r w:rsidR="009253EA" w:rsidRPr="00AA64A9">
        <w:rPr>
          <w:rFonts w:ascii="Garamond" w:hAnsi="Garamond"/>
        </w:rPr>
        <w:t xml:space="preserve"> </w:t>
      </w:r>
      <w:r w:rsidR="009253EA" w:rsidRPr="00AA64A9">
        <w:rPr>
          <w:rFonts w:ascii="Garamond" w:hAnsi="Garamond"/>
        </w:rPr>
        <w:t>de</w:t>
      </w:r>
      <w:r w:rsidR="009253EA" w:rsidRPr="00AA64A9">
        <w:rPr>
          <w:rFonts w:ascii="Garamond" w:hAnsi="Garamond"/>
        </w:rPr>
        <w:t xml:space="preserve"> Colombia </w:t>
      </w:r>
      <w:r w:rsidR="009253EA" w:rsidRPr="00AA64A9">
        <w:rPr>
          <w:rFonts w:ascii="Garamond" w:hAnsi="Garamond"/>
        </w:rPr>
        <w:t>y</w:t>
      </w:r>
      <w:r w:rsidR="009253EA" w:rsidRPr="00AA64A9">
        <w:rPr>
          <w:rFonts w:ascii="Garamond" w:hAnsi="Garamond"/>
        </w:rPr>
        <w:t xml:space="preserve"> en el </w:t>
      </w:r>
      <w:r w:rsidRPr="00AA64A9">
        <w:rPr>
          <w:rFonts w:ascii="Garamond" w:hAnsi="Garamond"/>
        </w:rPr>
        <w:t>parágrafo</w:t>
      </w:r>
      <w:r w:rsidR="009253EA" w:rsidRPr="00AA64A9">
        <w:rPr>
          <w:rFonts w:ascii="Garamond" w:hAnsi="Garamond"/>
        </w:rPr>
        <w:t xml:space="preserve"> segundo del </w:t>
      </w:r>
      <w:r w:rsidR="009253EA" w:rsidRPr="00AA64A9">
        <w:rPr>
          <w:rFonts w:ascii="Garamond" w:hAnsi="Garamond"/>
        </w:rPr>
        <w:t>artículo</w:t>
      </w:r>
      <w:r w:rsidR="009253EA" w:rsidRPr="00AA64A9">
        <w:rPr>
          <w:rFonts w:ascii="Garamond" w:hAnsi="Garamond"/>
        </w:rPr>
        <w:t xml:space="preserve"> 69 del </w:t>
      </w:r>
      <w:r w:rsidR="009253EA" w:rsidRPr="00AA64A9">
        <w:rPr>
          <w:rFonts w:ascii="Garamond" w:hAnsi="Garamond"/>
        </w:rPr>
        <w:t>Código</w:t>
      </w:r>
      <w:r w:rsidR="009253EA" w:rsidRPr="00AA64A9">
        <w:rPr>
          <w:rFonts w:ascii="Garamond" w:hAnsi="Garamond"/>
        </w:rPr>
        <w:t xml:space="preserve"> de Procedimiento</w:t>
      </w:r>
      <w:r w:rsidRPr="00AA64A9">
        <w:rPr>
          <w:rFonts w:ascii="Garamond" w:hAnsi="Garamond"/>
        </w:rPr>
        <w:t xml:space="preserve"> Administrativo y de</w:t>
      </w:r>
      <w:r w:rsidR="009253EA" w:rsidRPr="00AA64A9">
        <w:rPr>
          <w:rFonts w:ascii="Garamond" w:hAnsi="Garamond"/>
        </w:rPr>
        <w:t xml:space="preserve"> lo Contencioso </w:t>
      </w:r>
      <w:r w:rsidRPr="00AA64A9">
        <w:rPr>
          <w:rFonts w:ascii="Garamond" w:hAnsi="Garamond"/>
        </w:rPr>
        <w:t xml:space="preserve">Administrativo </w:t>
      </w:r>
      <w:r w:rsidR="009253EA" w:rsidRPr="00AA64A9">
        <w:rPr>
          <w:rFonts w:ascii="Garamond" w:hAnsi="Garamond"/>
        </w:rPr>
        <w:t>(Ley 1437 de 2011).</w:t>
      </w:r>
    </w:p>
    <w:p w14:paraId="7A38971C" w14:textId="680A0DBF" w:rsidR="000519EE" w:rsidRDefault="000519EE" w:rsidP="00A46E57">
      <w:pPr>
        <w:spacing w:after="0" w:line="240" w:lineRule="auto"/>
        <w:jc w:val="both"/>
        <w:rPr>
          <w:rFonts w:ascii="Garamond" w:hAnsi="Garamond"/>
        </w:rPr>
      </w:pPr>
    </w:p>
    <w:p w14:paraId="6410947B" w14:textId="4428E80E" w:rsidR="00DA1D96" w:rsidRPr="00AA64A9" w:rsidRDefault="000519EE" w:rsidP="00A46E57">
      <w:pPr>
        <w:spacing w:after="0" w:line="240" w:lineRule="auto"/>
        <w:jc w:val="both"/>
        <w:rPr>
          <w:rFonts w:ascii="Garamond" w:hAnsi="Garamond"/>
        </w:rPr>
      </w:pPr>
      <w:r w:rsidRPr="00C15E0C">
        <w:rPr>
          <w:rFonts w:ascii="Garamond" w:hAnsi="Garamond"/>
          <w:highlight w:val="yellow"/>
        </w:rPr>
        <w:t xml:space="preserve">Asimismo, el día </w:t>
      </w:r>
      <w:r w:rsidR="00C15E0C">
        <w:rPr>
          <w:rFonts w:ascii="Garamond" w:hAnsi="Garamond"/>
          <w:highlight w:val="yellow"/>
        </w:rPr>
        <w:t>-----</w:t>
      </w:r>
      <w:r w:rsidRPr="00C15E0C">
        <w:rPr>
          <w:rFonts w:ascii="Garamond" w:hAnsi="Garamond"/>
          <w:highlight w:val="yellow"/>
        </w:rPr>
        <w:t xml:space="preserve"> de mayo de 2026 fue atendido el correo electrónico mediante el cual el contratista autorizó el envío del referido documento por medio electrónico, surtiéndose de esta manera la notificación correspondiente.</w:t>
      </w:r>
    </w:p>
    <w:p w14:paraId="19445B09" w14:textId="48656412" w:rsidR="00B10090" w:rsidRPr="00AA64A9" w:rsidRDefault="00AA64A9" w:rsidP="00B10090">
      <w:pPr>
        <w:spacing w:after="0" w:line="240" w:lineRule="auto"/>
        <w:jc w:val="both"/>
        <w:rPr>
          <w:rFonts w:ascii="Garamond" w:hAnsi="Garamond"/>
        </w:rPr>
      </w:pPr>
      <w:r w:rsidRPr="00AA64A9">
        <w:rPr>
          <w:rFonts w:ascii="Garamond" w:hAnsi="Garamond"/>
          <w:b/>
          <w:bCs/>
          <w:color w:val="000000"/>
          <w:shd w:val="clear" w:color="auto" w:fill="FFFFFF"/>
        </w:rPr>
        <w:lastRenderedPageBreak/>
        <w:t>C</w:t>
      </w:r>
      <w:r w:rsidR="002E7192" w:rsidRPr="00AA64A9">
        <w:rPr>
          <w:rFonts w:ascii="Garamond" w:hAnsi="Garamond"/>
          <w:b/>
          <w:bCs/>
          <w:color w:val="000000"/>
          <w:shd w:val="clear" w:color="auto" w:fill="FFFFFF"/>
        </w:rPr>
        <w:t>.</w:t>
      </w:r>
      <w:r w:rsidR="002E7192" w:rsidRPr="00AA64A9">
        <w:rPr>
          <w:rFonts w:ascii="Garamond" w:hAnsi="Garamond"/>
          <w:color w:val="000000"/>
          <w:shd w:val="clear" w:color="auto" w:fill="FFFFFF"/>
        </w:rPr>
        <w:t xml:space="preserve"> </w:t>
      </w:r>
      <w:r w:rsidR="004933F3">
        <w:rPr>
          <w:rFonts w:ascii="Garamond" w:hAnsi="Garamond"/>
          <w:color w:val="000000"/>
          <w:shd w:val="clear" w:color="auto" w:fill="FFFFFF"/>
        </w:rPr>
        <w:t xml:space="preserve">Respecto del </w:t>
      </w:r>
      <w:r w:rsidR="00FE11AD" w:rsidRPr="00AA64A9">
        <w:rPr>
          <w:rFonts w:ascii="Garamond" w:hAnsi="Garamond"/>
        </w:rPr>
        <w:t xml:space="preserve">Contrato de Prestación de Servicios Profesionales </w:t>
      </w:r>
      <w:r w:rsidR="004933F3" w:rsidRPr="004933F3">
        <w:rPr>
          <w:rFonts w:ascii="Garamond" w:hAnsi="Garamond"/>
          <w:b/>
          <w:bCs/>
          <w:color w:val="000000"/>
          <w:shd w:val="clear" w:color="auto" w:fill="FFFFFF"/>
        </w:rPr>
        <w:t>216-2023 CPS-AG (85541)</w:t>
      </w:r>
      <w:r w:rsidR="00FE11AD" w:rsidRPr="00AA64A9">
        <w:rPr>
          <w:rFonts w:ascii="Garamond" w:hAnsi="Garamond"/>
          <w:b/>
          <w:bCs/>
        </w:rPr>
        <w:t xml:space="preserve"> </w:t>
      </w:r>
      <w:r w:rsidR="00FE11AD" w:rsidRPr="00AA64A9">
        <w:rPr>
          <w:rFonts w:ascii="Garamond" w:hAnsi="Garamond"/>
        </w:rPr>
        <w:t xml:space="preserve">suscrito con </w:t>
      </w:r>
      <w:r w:rsidR="004933F3" w:rsidRPr="004933F3">
        <w:rPr>
          <w:rFonts w:ascii="Garamond" w:hAnsi="Garamond"/>
          <w:b/>
          <w:bCs/>
        </w:rPr>
        <w:t>LUISA FERNANDA CUBIDES GAIT</w:t>
      </w:r>
      <w:r w:rsidR="004933F3">
        <w:rPr>
          <w:rFonts w:ascii="Garamond" w:hAnsi="Garamond"/>
          <w:b/>
          <w:bCs/>
        </w:rPr>
        <w:t>Á</w:t>
      </w:r>
      <w:r w:rsidR="004933F3" w:rsidRPr="004933F3">
        <w:rPr>
          <w:rFonts w:ascii="Garamond" w:hAnsi="Garamond"/>
          <w:b/>
          <w:bCs/>
        </w:rPr>
        <w:t>N</w:t>
      </w:r>
      <w:r w:rsidR="00FE11AD" w:rsidRPr="00AA64A9">
        <w:rPr>
          <w:rFonts w:ascii="Garamond" w:hAnsi="Garamond"/>
        </w:rPr>
        <w:t>, identificad</w:t>
      </w:r>
      <w:r w:rsidR="004933F3">
        <w:rPr>
          <w:rFonts w:ascii="Garamond" w:hAnsi="Garamond"/>
        </w:rPr>
        <w:t>a</w:t>
      </w:r>
      <w:r w:rsidR="00FE11AD" w:rsidRPr="00AA64A9">
        <w:rPr>
          <w:rFonts w:ascii="Garamond" w:hAnsi="Garamond"/>
        </w:rPr>
        <w:t xml:space="preserve"> con cédula de ciudadanía No. </w:t>
      </w:r>
      <w:r w:rsidR="004933F3" w:rsidRPr="004933F3">
        <w:rPr>
          <w:rFonts w:ascii="Garamond" w:hAnsi="Garamond"/>
          <w:b/>
          <w:bCs/>
        </w:rPr>
        <w:t>1</w:t>
      </w:r>
      <w:r w:rsidR="004933F3">
        <w:rPr>
          <w:rFonts w:ascii="Garamond" w:hAnsi="Garamond"/>
          <w:b/>
          <w:bCs/>
        </w:rPr>
        <w:t>.</w:t>
      </w:r>
      <w:r w:rsidR="004933F3" w:rsidRPr="004933F3">
        <w:rPr>
          <w:rFonts w:ascii="Garamond" w:hAnsi="Garamond"/>
          <w:b/>
          <w:bCs/>
        </w:rPr>
        <w:t>022</w:t>
      </w:r>
      <w:r w:rsidR="004933F3">
        <w:rPr>
          <w:rFonts w:ascii="Garamond" w:hAnsi="Garamond"/>
          <w:b/>
          <w:bCs/>
        </w:rPr>
        <w:t>.</w:t>
      </w:r>
      <w:r w:rsidR="004933F3" w:rsidRPr="004933F3">
        <w:rPr>
          <w:rFonts w:ascii="Garamond" w:hAnsi="Garamond"/>
          <w:b/>
          <w:bCs/>
        </w:rPr>
        <w:t>965</w:t>
      </w:r>
      <w:r w:rsidR="004933F3">
        <w:rPr>
          <w:rFonts w:ascii="Garamond" w:hAnsi="Garamond"/>
          <w:b/>
          <w:bCs/>
        </w:rPr>
        <w:t>.</w:t>
      </w:r>
      <w:r w:rsidR="004933F3" w:rsidRPr="004933F3">
        <w:rPr>
          <w:rFonts w:ascii="Garamond" w:hAnsi="Garamond"/>
          <w:b/>
          <w:bCs/>
        </w:rPr>
        <w:t>833</w:t>
      </w:r>
      <w:r w:rsidR="004933F3">
        <w:rPr>
          <w:rFonts w:ascii="Garamond" w:hAnsi="Garamond"/>
          <w:b/>
          <w:bCs/>
        </w:rPr>
        <w:t>,</w:t>
      </w:r>
      <w:r w:rsidR="00870B83" w:rsidRPr="00AA64A9">
        <w:rPr>
          <w:rFonts w:ascii="Garamond" w:hAnsi="Garamond"/>
          <w:color w:val="000000"/>
          <w:shd w:val="clear" w:color="auto" w:fill="FFFFFF"/>
        </w:rPr>
        <w:t xml:space="preserve"> </w:t>
      </w:r>
      <w:r w:rsidR="004933F3">
        <w:rPr>
          <w:rFonts w:ascii="Garamond" w:hAnsi="Garamond"/>
        </w:rPr>
        <w:t>s</w:t>
      </w:r>
      <w:r w:rsidR="004933F3" w:rsidRPr="004933F3">
        <w:rPr>
          <w:rFonts w:ascii="Garamond" w:hAnsi="Garamond"/>
        </w:rPr>
        <w:t>e disp</w:t>
      </w:r>
      <w:r w:rsidR="004933F3">
        <w:rPr>
          <w:rFonts w:ascii="Garamond" w:hAnsi="Garamond"/>
        </w:rPr>
        <w:t xml:space="preserve">uso </w:t>
      </w:r>
      <w:r w:rsidR="004933F3" w:rsidRPr="004933F3">
        <w:rPr>
          <w:rFonts w:ascii="Garamond" w:hAnsi="Garamond"/>
        </w:rPr>
        <w:t xml:space="preserve">la liberación de saldo por valor de OCHENTA MIL PESOS ($80.000) M/CTE, correspondiente al día 28 de febrero de 2024, </w:t>
      </w:r>
      <w:r w:rsidR="00B10090">
        <w:rPr>
          <w:rFonts w:ascii="Garamond" w:hAnsi="Garamond"/>
          <w:color w:val="000000"/>
          <w:shd w:val="clear" w:color="auto" w:fill="FFFFFF"/>
        </w:rPr>
        <w:t>mediante</w:t>
      </w:r>
      <w:r w:rsidR="00B10090" w:rsidRPr="00AA64A9">
        <w:rPr>
          <w:rFonts w:ascii="Garamond" w:hAnsi="Garamond"/>
          <w:color w:val="000000"/>
          <w:shd w:val="clear" w:color="auto" w:fill="FFFFFF"/>
        </w:rPr>
        <w:t xml:space="preserve"> Acta No. 3 y Memorando No. 20265620004933 11 de mayo de 2026</w:t>
      </w:r>
      <w:r w:rsidR="00B10090">
        <w:rPr>
          <w:rFonts w:ascii="Garamond" w:hAnsi="Garamond"/>
          <w:color w:val="000000"/>
          <w:shd w:val="clear" w:color="auto" w:fill="FFFFFF"/>
        </w:rPr>
        <w:t>, se solicitó la</w:t>
      </w:r>
      <w:r w:rsidR="00B10090" w:rsidRPr="00AA64A9">
        <w:rPr>
          <w:rFonts w:ascii="Garamond" w:hAnsi="Garamond"/>
          <w:color w:val="000000"/>
          <w:shd w:val="clear" w:color="auto" w:fill="FFFFFF"/>
        </w:rPr>
        <w:t xml:space="preserve"> liberación del saldo </w:t>
      </w:r>
      <w:r w:rsidR="00B10090">
        <w:rPr>
          <w:rFonts w:ascii="Garamond" w:hAnsi="Garamond"/>
          <w:color w:val="000000"/>
          <w:shd w:val="clear" w:color="auto" w:fill="FFFFFF"/>
        </w:rPr>
        <w:t xml:space="preserve">no ejecutado. </w:t>
      </w:r>
      <w:r w:rsidR="00B10090" w:rsidRPr="00AA64A9">
        <w:rPr>
          <w:rFonts w:ascii="Garamond" w:hAnsi="Garamond"/>
          <w:color w:val="000000"/>
          <w:shd w:val="clear" w:color="auto" w:fill="FFFFFF"/>
        </w:rPr>
        <w:t xml:space="preserve"> </w:t>
      </w:r>
    </w:p>
    <w:p w14:paraId="7089D5E4" w14:textId="6E652B07" w:rsidR="00B10090" w:rsidRPr="00AA64A9" w:rsidRDefault="00B10090" w:rsidP="00A46E57">
      <w:pPr>
        <w:spacing w:after="0" w:line="240" w:lineRule="auto"/>
        <w:jc w:val="both"/>
        <w:rPr>
          <w:rFonts w:ascii="Garamond" w:hAnsi="Garamond"/>
        </w:rPr>
      </w:pPr>
      <w:r>
        <w:rPr>
          <w:rFonts w:ascii="Garamond" w:hAnsi="Garamond"/>
        </w:rPr>
        <w:t xml:space="preserve"> </w:t>
      </w:r>
    </w:p>
    <w:p w14:paraId="26854962" w14:textId="7826776F" w:rsidR="00DA1D96" w:rsidRPr="00AA64A9" w:rsidRDefault="00B10090" w:rsidP="00A46E57">
      <w:pPr>
        <w:spacing w:after="0" w:line="240" w:lineRule="auto"/>
        <w:jc w:val="both"/>
        <w:rPr>
          <w:rFonts w:ascii="Garamond" w:hAnsi="Garamond"/>
        </w:rPr>
      </w:pPr>
      <w:r w:rsidRPr="00B10090">
        <w:rPr>
          <w:rFonts w:ascii="Garamond" w:hAnsi="Garamond"/>
        </w:rPr>
        <w:t>En atención a lo anterior, se deja constancia de las actuaciones adelantadas respecto del cierre y liquidación de los contratos relacionados, conforme a los procedimientos y lineamientos aplicables en cada caso.</w:t>
      </w:r>
    </w:p>
    <w:p w14:paraId="24A431E2" w14:textId="77777777" w:rsidR="00DA1D96" w:rsidRPr="00AA64A9" w:rsidRDefault="00DA1D96" w:rsidP="00A46E57">
      <w:pPr>
        <w:spacing w:after="0" w:line="240" w:lineRule="auto"/>
        <w:jc w:val="both"/>
        <w:rPr>
          <w:rFonts w:ascii="Garamond" w:hAnsi="Garamond"/>
        </w:rPr>
      </w:pPr>
    </w:p>
    <w:p w14:paraId="73D00139" w14:textId="77777777" w:rsidR="00DA1D96" w:rsidRPr="00AA64A9" w:rsidRDefault="00DA1D96" w:rsidP="00A46E57">
      <w:pPr>
        <w:spacing w:after="0" w:line="240" w:lineRule="auto"/>
        <w:jc w:val="both"/>
        <w:rPr>
          <w:rFonts w:ascii="Garamond" w:hAnsi="Garamond"/>
        </w:rPr>
      </w:pPr>
    </w:p>
    <w:p w14:paraId="4FF1CBB7" w14:textId="77777777" w:rsidR="00DA1D96" w:rsidRPr="00AA64A9" w:rsidRDefault="00DA1D96" w:rsidP="00A46E57">
      <w:pPr>
        <w:spacing w:after="0" w:line="240" w:lineRule="auto"/>
        <w:jc w:val="both"/>
        <w:rPr>
          <w:rFonts w:ascii="Garamond" w:hAnsi="Garamond"/>
        </w:rPr>
      </w:pPr>
    </w:p>
    <w:p w14:paraId="2F127542" w14:textId="77777777" w:rsidR="00DA1D96" w:rsidRPr="00AA64A9" w:rsidRDefault="00DA1D96" w:rsidP="00A46E57">
      <w:pPr>
        <w:spacing w:after="0" w:line="240" w:lineRule="auto"/>
        <w:jc w:val="both"/>
        <w:rPr>
          <w:rFonts w:ascii="Garamond" w:hAnsi="Garamond"/>
        </w:rPr>
      </w:pPr>
    </w:p>
    <w:p w14:paraId="55A4508A" w14:textId="0A21003A" w:rsidR="00A46E57" w:rsidRPr="00AA64A9" w:rsidRDefault="00A46E57" w:rsidP="00A46E57">
      <w:pPr>
        <w:spacing w:after="0" w:line="240" w:lineRule="auto"/>
        <w:jc w:val="both"/>
        <w:rPr>
          <w:rFonts w:ascii="Garamond" w:hAnsi="Garamond"/>
        </w:rPr>
      </w:pPr>
      <w:r w:rsidRPr="00AA64A9">
        <w:rPr>
          <w:rFonts w:ascii="Garamond" w:hAnsi="Garamond"/>
        </w:rPr>
        <w:t>Cordialmente,</w:t>
      </w:r>
    </w:p>
    <w:p w14:paraId="1BB2AAC8" w14:textId="752445CA" w:rsidR="00A46E57" w:rsidRDefault="00A46E57" w:rsidP="00A46E57">
      <w:pPr>
        <w:spacing w:after="0" w:line="240" w:lineRule="auto"/>
        <w:jc w:val="both"/>
        <w:rPr>
          <w:rFonts w:ascii="Garamond" w:hAnsi="Garamond"/>
        </w:rPr>
      </w:pPr>
    </w:p>
    <w:p w14:paraId="0B964BE0" w14:textId="1FE97CA9" w:rsidR="00B10090" w:rsidRDefault="00B10090" w:rsidP="00A46E57">
      <w:pPr>
        <w:spacing w:after="0" w:line="240" w:lineRule="auto"/>
        <w:jc w:val="both"/>
        <w:rPr>
          <w:rFonts w:ascii="Garamond" w:hAnsi="Garamond"/>
        </w:rPr>
      </w:pPr>
    </w:p>
    <w:p w14:paraId="5B602048" w14:textId="11C34F8A" w:rsidR="00B10090" w:rsidRDefault="00B10090" w:rsidP="00A46E57">
      <w:pPr>
        <w:spacing w:after="0" w:line="240" w:lineRule="auto"/>
        <w:jc w:val="both"/>
        <w:rPr>
          <w:rFonts w:ascii="Garamond" w:hAnsi="Garamond"/>
        </w:rPr>
      </w:pPr>
    </w:p>
    <w:p w14:paraId="0CCF0B65" w14:textId="77777777" w:rsidR="00B10090" w:rsidRPr="00AA64A9" w:rsidRDefault="00B10090" w:rsidP="00A46E57">
      <w:pPr>
        <w:spacing w:after="0" w:line="240" w:lineRule="auto"/>
        <w:jc w:val="both"/>
        <w:rPr>
          <w:rFonts w:ascii="Garamond" w:hAnsi="Garamond"/>
        </w:rPr>
      </w:pPr>
    </w:p>
    <w:p w14:paraId="672EEF9F" w14:textId="77777777" w:rsidR="00E20C68" w:rsidRPr="00AA64A9" w:rsidRDefault="00E20C68" w:rsidP="00E20C68">
      <w:pPr>
        <w:spacing w:after="0" w:line="240" w:lineRule="auto"/>
        <w:jc w:val="both"/>
        <w:rPr>
          <w:rFonts w:ascii="Garamond" w:hAnsi="Garamond"/>
        </w:rPr>
      </w:pPr>
    </w:p>
    <w:p w14:paraId="0B4F3948" w14:textId="77777777" w:rsidR="007D3A49" w:rsidRPr="00AA64A9" w:rsidRDefault="007D3A49" w:rsidP="007D3A49">
      <w:pPr>
        <w:spacing w:after="0"/>
        <w:ind w:left="709" w:hanging="709"/>
        <w:rPr>
          <w:rFonts w:ascii="Garamond" w:eastAsia="Garamond" w:hAnsi="Garamond" w:cs="Garamond"/>
          <w:b/>
          <w:bCs/>
          <w:color w:val="000000" w:themeColor="text1"/>
          <w:lang w:val="es-CO"/>
        </w:rPr>
      </w:pPr>
      <w:r w:rsidRPr="00AA64A9">
        <w:rPr>
          <w:rFonts w:ascii="Garamond" w:eastAsia="Garamond" w:hAnsi="Garamond" w:cs="Garamond"/>
          <w:b/>
          <w:bCs/>
          <w:color w:val="000000" w:themeColor="text1"/>
          <w:lang w:val="es-CO"/>
        </w:rPr>
        <w:t xml:space="preserve">CLAUDIA VERÓNICA COLLANTE DUSSAN  </w:t>
      </w:r>
    </w:p>
    <w:p w14:paraId="79552C43" w14:textId="7DF4E63F" w:rsidR="007D3A49" w:rsidRPr="00AA64A9" w:rsidRDefault="007D3A49" w:rsidP="007D3A49">
      <w:pPr>
        <w:spacing w:after="0" w:line="240" w:lineRule="auto"/>
        <w:jc w:val="both"/>
        <w:rPr>
          <w:rFonts w:ascii="Garamond" w:hAnsi="Garamond"/>
        </w:rPr>
      </w:pPr>
      <w:r w:rsidRPr="00AA64A9">
        <w:rPr>
          <w:rFonts w:ascii="Garamond" w:hAnsi="Garamond"/>
        </w:rPr>
        <w:t>Alcaldesa</w:t>
      </w:r>
      <w:r w:rsidRPr="00AA64A9">
        <w:rPr>
          <w:rFonts w:ascii="Garamond" w:hAnsi="Garamond"/>
          <w:spacing w:val="-3"/>
        </w:rPr>
        <w:t xml:space="preserve"> </w:t>
      </w:r>
      <w:r w:rsidRPr="00AA64A9">
        <w:rPr>
          <w:rFonts w:ascii="Garamond" w:hAnsi="Garamond"/>
        </w:rPr>
        <w:t>Local</w:t>
      </w:r>
      <w:r w:rsidRPr="00AA64A9">
        <w:rPr>
          <w:rFonts w:ascii="Garamond" w:hAnsi="Garamond"/>
          <w:spacing w:val="-3"/>
        </w:rPr>
        <w:t xml:space="preserve"> </w:t>
      </w:r>
      <w:r w:rsidRPr="00AA64A9">
        <w:rPr>
          <w:rFonts w:ascii="Garamond" w:hAnsi="Garamond"/>
        </w:rPr>
        <w:t>de</w:t>
      </w:r>
      <w:r w:rsidRPr="00AA64A9">
        <w:rPr>
          <w:rFonts w:ascii="Garamond" w:hAnsi="Garamond"/>
          <w:spacing w:val="-2"/>
        </w:rPr>
        <w:t xml:space="preserve"> </w:t>
      </w:r>
      <w:r w:rsidRPr="00AA64A9">
        <w:rPr>
          <w:rFonts w:ascii="Garamond" w:hAnsi="Garamond"/>
        </w:rPr>
        <w:t>Tunjuelito</w:t>
      </w:r>
      <w:r w:rsidR="00B10090">
        <w:rPr>
          <w:rFonts w:ascii="Garamond" w:hAnsi="Garamond"/>
        </w:rPr>
        <w:t>.</w:t>
      </w:r>
    </w:p>
    <w:p w14:paraId="717C8029" w14:textId="77777777" w:rsidR="00870B83" w:rsidRPr="00AA64A9" w:rsidRDefault="00870B83" w:rsidP="00252EE1">
      <w:pPr>
        <w:tabs>
          <w:tab w:val="left" w:pos="4170"/>
        </w:tabs>
        <w:spacing w:after="0" w:line="240" w:lineRule="auto"/>
        <w:jc w:val="both"/>
        <w:rPr>
          <w:rFonts w:ascii="Garamond" w:hAnsi="Garamond"/>
          <w:b/>
        </w:rPr>
      </w:pPr>
    </w:p>
    <w:p w14:paraId="16204E27" w14:textId="262EE155" w:rsidR="009A2487" w:rsidRPr="00AA64A9" w:rsidRDefault="00870B83" w:rsidP="00252EE1">
      <w:pPr>
        <w:tabs>
          <w:tab w:val="left" w:pos="4170"/>
        </w:tabs>
        <w:spacing w:after="0" w:line="240" w:lineRule="auto"/>
        <w:jc w:val="both"/>
        <w:rPr>
          <w:rFonts w:ascii="Garamond" w:hAnsi="Garamond"/>
          <w:bCs/>
          <w:sz w:val="16"/>
          <w:szCs w:val="16"/>
        </w:rPr>
      </w:pPr>
      <w:r w:rsidRPr="00AA64A9">
        <w:rPr>
          <w:rFonts w:ascii="Garamond" w:hAnsi="Garamond"/>
          <w:bCs/>
          <w:sz w:val="16"/>
          <w:szCs w:val="16"/>
        </w:rPr>
        <w:t>Proyectó: Liliana Gómez Oyola- Contratista CP-S 330-2026 FDLT</w:t>
      </w:r>
      <w:r w:rsidR="009A2487" w:rsidRPr="00AA64A9">
        <w:rPr>
          <w:rFonts w:ascii="Garamond" w:hAnsi="Garamond"/>
          <w:bCs/>
          <w:sz w:val="16"/>
          <w:szCs w:val="16"/>
        </w:rPr>
        <w:tab/>
      </w:r>
    </w:p>
    <w:p w14:paraId="56B0EC33" w14:textId="15858D14" w:rsidR="00E20C68" w:rsidRPr="00AA64A9" w:rsidRDefault="004902D0" w:rsidP="004902D0">
      <w:pPr>
        <w:spacing w:after="0" w:line="240" w:lineRule="auto"/>
        <w:jc w:val="both"/>
        <w:rPr>
          <w:rFonts w:ascii="Garamond" w:hAnsi="Garamond" w:cs="Arial"/>
          <w:bCs/>
          <w:color w:val="000000" w:themeColor="text1"/>
          <w:sz w:val="16"/>
          <w:szCs w:val="16"/>
          <w:lang w:val="es-ES_tradnl"/>
        </w:rPr>
      </w:pPr>
      <w:r w:rsidRPr="00AA64A9">
        <w:rPr>
          <w:rFonts w:ascii="Garamond" w:hAnsi="Garamond" w:cs="Arial"/>
          <w:bCs/>
          <w:color w:val="000000" w:themeColor="text1"/>
          <w:sz w:val="16"/>
          <w:szCs w:val="16"/>
          <w:lang w:val="es-ES_tradnl"/>
        </w:rPr>
        <w:t xml:space="preserve">Proyectó: Yeni Hurtado Velasco - Contratista - CPS-P </w:t>
      </w:r>
      <w:r w:rsidR="00E20C68" w:rsidRPr="00AA64A9">
        <w:rPr>
          <w:rFonts w:ascii="Garamond" w:hAnsi="Garamond" w:cs="Arial"/>
          <w:bCs/>
          <w:color w:val="000000" w:themeColor="text1"/>
          <w:sz w:val="16"/>
          <w:szCs w:val="16"/>
          <w:lang w:val="es-ES_tradnl"/>
        </w:rPr>
        <w:t>119-2026</w:t>
      </w:r>
      <w:r w:rsidRPr="00AA64A9">
        <w:rPr>
          <w:rFonts w:ascii="Garamond" w:hAnsi="Garamond" w:cs="Arial"/>
          <w:bCs/>
          <w:color w:val="000000" w:themeColor="text1"/>
          <w:sz w:val="16"/>
          <w:szCs w:val="16"/>
          <w:lang w:val="es-ES_tradnl"/>
        </w:rPr>
        <w:t>-202</w:t>
      </w:r>
      <w:r w:rsidR="00E20C68" w:rsidRPr="00AA64A9">
        <w:rPr>
          <w:rFonts w:ascii="Garamond" w:hAnsi="Garamond" w:cs="Arial"/>
          <w:bCs/>
          <w:color w:val="000000" w:themeColor="text1"/>
          <w:sz w:val="16"/>
          <w:szCs w:val="16"/>
          <w:lang w:val="es-ES_tradnl"/>
        </w:rPr>
        <w:t>6</w:t>
      </w:r>
      <w:r w:rsidRPr="00AA64A9">
        <w:rPr>
          <w:rFonts w:ascii="Garamond" w:hAnsi="Garamond" w:cs="Arial"/>
          <w:bCs/>
          <w:color w:val="000000" w:themeColor="text1"/>
          <w:sz w:val="16"/>
          <w:szCs w:val="16"/>
          <w:lang w:val="es-ES_tradnl"/>
        </w:rPr>
        <w:t xml:space="preserve"> FDLT     </w:t>
      </w:r>
    </w:p>
    <w:p w14:paraId="6C114D6C" w14:textId="3EEC4133" w:rsidR="00E20C68" w:rsidRPr="00AA64A9" w:rsidRDefault="00E20C68" w:rsidP="004902D0">
      <w:pPr>
        <w:spacing w:after="0" w:line="240" w:lineRule="auto"/>
        <w:jc w:val="both"/>
        <w:rPr>
          <w:rFonts w:ascii="Garamond" w:hAnsi="Garamond" w:cs="Arial"/>
          <w:bCs/>
          <w:color w:val="000000" w:themeColor="text1"/>
          <w:sz w:val="16"/>
          <w:szCs w:val="16"/>
        </w:rPr>
      </w:pPr>
      <w:r w:rsidRPr="00AA64A9">
        <w:rPr>
          <w:rFonts w:ascii="Garamond" w:hAnsi="Garamond" w:cs="Arial"/>
          <w:bCs/>
          <w:color w:val="000000" w:themeColor="text1"/>
          <w:sz w:val="16"/>
          <w:szCs w:val="16"/>
          <w:lang w:val="es-ES_tradnl"/>
        </w:rPr>
        <w:t xml:space="preserve">Revisó: </w:t>
      </w:r>
      <w:r w:rsidR="00870B83" w:rsidRPr="00AA64A9">
        <w:rPr>
          <w:rFonts w:ascii="Garamond" w:hAnsi="Garamond" w:cs="Arial"/>
          <w:bCs/>
          <w:color w:val="000000" w:themeColor="text1"/>
          <w:sz w:val="16"/>
          <w:szCs w:val="16"/>
          <w:lang w:val="es-ES_tradnl"/>
        </w:rPr>
        <w:t xml:space="preserve">Sebastián Camilo Reina Tovar – Profesional Universitario 219 – 15 (E)  </w:t>
      </w:r>
    </w:p>
    <w:p w14:paraId="47681150" w14:textId="6E9DCEA3" w:rsidR="00E57D91" w:rsidRPr="00AA64A9" w:rsidRDefault="00093A69" w:rsidP="004902D0">
      <w:pPr>
        <w:spacing w:after="0" w:line="240" w:lineRule="auto"/>
        <w:jc w:val="both"/>
        <w:rPr>
          <w:rFonts w:ascii="Garamond" w:hAnsi="Garamond" w:cs="Arial"/>
          <w:bCs/>
          <w:color w:val="000000" w:themeColor="text1"/>
          <w:sz w:val="16"/>
          <w:szCs w:val="16"/>
          <w:lang w:val="es-ES_tradnl"/>
        </w:rPr>
      </w:pPr>
      <w:r>
        <w:rPr>
          <w:rFonts w:ascii="Garamond" w:hAnsi="Garamond" w:cs="Arial"/>
          <w:bCs/>
          <w:color w:val="000000" w:themeColor="text1"/>
          <w:sz w:val="16"/>
          <w:szCs w:val="16"/>
          <w:lang w:val="es-ES_tradnl"/>
        </w:rPr>
        <w:t>Aprobó</w:t>
      </w:r>
      <w:r w:rsidR="004902D0" w:rsidRPr="00AA64A9">
        <w:rPr>
          <w:rFonts w:ascii="Garamond" w:hAnsi="Garamond" w:cs="Arial"/>
          <w:bCs/>
          <w:color w:val="000000" w:themeColor="text1"/>
          <w:sz w:val="16"/>
          <w:szCs w:val="16"/>
          <w:lang w:val="es-ES_tradnl"/>
        </w:rPr>
        <w:t xml:space="preserve">: María Margarita Palacio Ramos – Contratista – CPS-P </w:t>
      </w:r>
      <w:r w:rsidR="00E20C68" w:rsidRPr="00AA64A9">
        <w:rPr>
          <w:rFonts w:ascii="Garamond" w:hAnsi="Garamond" w:cs="Arial"/>
          <w:bCs/>
          <w:color w:val="000000" w:themeColor="text1"/>
          <w:sz w:val="16"/>
          <w:szCs w:val="16"/>
          <w:lang w:val="es-ES_tradnl"/>
        </w:rPr>
        <w:t>035</w:t>
      </w:r>
      <w:r w:rsidR="004902D0" w:rsidRPr="00AA64A9">
        <w:rPr>
          <w:rFonts w:ascii="Garamond" w:hAnsi="Garamond" w:cs="Arial"/>
          <w:bCs/>
          <w:color w:val="000000" w:themeColor="text1"/>
          <w:sz w:val="16"/>
          <w:szCs w:val="16"/>
          <w:lang w:val="es-ES_tradnl"/>
        </w:rPr>
        <w:t>-202</w:t>
      </w:r>
      <w:r w:rsidR="00E20C68" w:rsidRPr="00AA64A9">
        <w:rPr>
          <w:rFonts w:ascii="Garamond" w:hAnsi="Garamond" w:cs="Arial"/>
          <w:bCs/>
          <w:color w:val="000000" w:themeColor="text1"/>
          <w:sz w:val="16"/>
          <w:szCs w:val="16"/>
          <w:lang w:val="es-ES_tradnl"/>
        </w:rPr>
        <w:t>6</w:t>
      </w:r>
      <w:r w:rsidR="004902D0" w:rsidRPr="00AA64A9">
        <w:rPr>
          <w:rFonts w:ascii="Garamond" w:hAnsi="Garamond" w:cs="Arial"/>
          <w:bCs/>
          <w:color w:val="000000" w:themeColor="text1"/>
          <w:sz w:val="16"/>
          <w:szCs w:val="16"/>
          <w:lang w:val="es-ES_tradnl"/>
        </w:rPr>
        <w:t xml:space="preserve"> FDLT</w:t>
      </w:r>
    </w:p>
    <w:p w14:paraId="29134434" w14:textId="36A87182" w:rsidR="00E20C68" w:rsidRPr="00AA64A9" w:rsidRDefault="00E20C68" w:rsidP="004902D0">
      <w:pPr>
        <w:spacing w:after="0" w:line="240" w:lineRule="auto"/>
        <w:jc w:val="both"/>
        <w:rPr>
          <w:rFonts w:ascii="Garamond" w:hAnsi="Garamond" w:cs="Arial"/>
          <w:bCs/>
          <w:color w:val="000000" w:themeColor="text1"/>
          <w:sz w:val="16"/>
          <w:szCs w:val="16"/>
        </w:rPr>
      </w:pPr>
    </w:p>
    <w:sectPr w:rsidR="00E20C68" w:rsidRPr="00AA64A9" w:rsidSect="009A2487">
      <w:headerReference w:type="default" r:id="rId8"/>
      <w:footerReference w:type="default" r:id="rId9"/>
      <w:type w:val="continuous"/>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AD0C2" w14:textId="77777777" w:rsidR="00AA6BEA" w:rsidRDefault="00AA6BEA">
      <w:pPr>
        <w:spacing w:after="0" w:line="240" w:lineRule="auto"/>
      </w:pPr>
      <w:r>
        <w:separator/>
      </w:r>
    </w:p>
  </w:endnote>
  <w:endnote w:type="continuationSeparator" w:id="0">
    <w:p w14:paraId="2B2AB873" w14:textId="77777777" w:rsidR="00AA6BEA" w:rsidRDefault="00AA6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roid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B562" w14:textId="77777777" w:rsidR="00225DAD" w:rsidRDefault="001D487E">
    <w:pPr>
      <w:pStyle w:val="Piedepgina"/>
    </w:pPr>
    <w:r>
      <w:rPr>
        <w:noProof/>
        <w:lang w:val="es-CO" w:eastAsia="es-CO"/>
      </w:rPr>
      <mc:AlternateContent>
        <mc:Choice Requires="wps">
          <w:drawing>
            <wp:anchor distT="0" distB="0" distL="114300" distR="114300" simplePos="0" relativeHeight="251663360" behindDoc="1" locked="0" layoutInCell="1" allowOverlap="1" wp14:anchorId="756A05E7" wp14:editId="7F7153D8">
              <wp:simplePos x="0" y="0"/>
              <wp:positionH relativeFrom="column">
                <wp:posOffset>-184781</wp:posOffset>
              </wp:positionH>
              <wp:positionV relativeFrom="paragraph">
                <wp:posOffset>-407666</wp:posOffset>
              </wp:positionV>
              <wp:extent cx="2018666" cy="1000125"/>
              <wp:effectExtent l="0" t="0" r="634" b="9525"/>
              <wp:wrapNone/>
              <wp:docPr id="645268174" name="Rectangle 1"/>
              <wp:cNvGraphicFramePr/>
              <a:graphic xmlns:a="http://schemas.openxmlformats.org/drawingml/2006/main">
                <a:graphicData uri="http://schemas.microsoft.com/office/word/2010/wordprocessingShape">
                  <wps:wsp>
                    <wps:cNvSpPr/>
                    <wps:spPr>
                      <a:xfrm>
                        <a:off x="0" y="0"/>
                        <a:ext cx="2018666" cy="1000125"/>
                      </a:xfrm>
                      <a:prstGeom prst="rect">
                        <a:avLst/>
                      </a:prstGeom>
                      <a:solidFill>
                        <a:srgbClr val="FFFFFF"/>
                      </a:solidFill>
                      <a:ln cap="flat">
                        <a:noFill/>
                        <a:prstDash val="solid"/>
                      </a:ln>
                    </wps:spPr>
                    <wps:txbx>
                      <w:txbxContent>
                        <w:p w14:paraId="22953E92" w14:textId="77777777" w:rsidR="00225DAD" w:rsidRDefault="001D487E">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528E25AE" w14:textId="77777777" w:rsidR="00225DAD" w:rsidRDefault="001D487E">
                          <w:pPr>
                            <w:pStyle w:val="Sinespaciado"/>
                            <w:rPr>
                              <w:rFonts w:ascii="Garamond" w:hAnsi="Garamond" w:cs="Arial"/>
                              <w:sz w:val="16"/>
                              <w:szCs w:val="16"/>
                            </w:rPr>
                          </w:pPr>
                          <w:r>
                            <w:rPr>
                              <w:rFonts w:ascii="Garamond" w:hAnsi="Garamond" w:cs="Arial"/>
                              <w:sz w:val="16"/>
                              <w:szCs w:val="16"/>
                            </w:rPr>
                            <w:t>Transversal 14 # 49a 11 Sur</w:t>
                          </w:r>
                        </w:p>
                        <w:p w14:paraId="3248585B" w14:textId="77777777" w:rsidR="00225DAD" w:rsidRDefault="001D487E">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1C72743A" w14:textId="77777777" w:rsidR="00225DAD" w:rsidRDefault="001D487E">
                          <w:pPr>
                            <w:pStyle w:val="Sinespaciado"/>
                            <w:rPr>
                              <w:rFonts w:ascii="Garamond" w:hAnsi="Garamond" w:cs="Arial"/>
                              <w:b/>
                              <w:bCs/>
                              <w:sz w:val="16"/>
                              <w:szCs w:val="16"/>
                              <w:lang w:val="es-MX"/>
                            </w:rPr>
                          </w:pPr>
                          <w:r>
                            <w:rPr>
                              <w:rFonts w:ascii="Garamond" w:hAnsi="Garamond" w:cs="Arial"/>
                              <w:b/>
                              <w:bCs/>
                              <w:sz w:val="16"/>
                              <w:szCs w:val="16"/>
                              <w:lang w:val="es-MX"/>
                            </w:rPr>
                            <w:t>Tel. 6015554848</w:t>
                          </w:r>
                        </w:p>
                        <w:p w14:paraId="6DE18E63" w14:textId="77777777" w:rsidR="00225DAD" w:rsidRDefault="001D487E">
                          <w:pPr>
                            <w:pStyle w:val="Sinespaciado"/>
                            <w:rPr>
                              <w:rFonts w:ascii="Garamond" w:hAnsi="Garamond" w:cs="Arial"/>
                              <w:sz w:val="16"/>
                              <w:szCs w:val="16"/>
                              <w:lang w:val="es-MX"/>
                            </w:rPr>
                          </w:pPr>
                          <w:r>
                            <w:rPr>
                              <w:rFonts w:ascii="Garamond" w:hAnsi="Garamond" w:cs="Arial"/>
                              <w:sz w:val="16"/>
                              <w:szCs w:val="16"/>
                              <w:lang w:val="es-MX"/>
                            </w:rPr>
                            <w:t>Información Línea195</w:t>
                          </w:r>
                        </w:p>
                        <w:p w14:paraId="01206A73" w14:textId="77777777" w:rsidR="00225DAD" w:rsidRDefault="001D487E">
                          <w:pPr>
                            <w:pStyle w:val="Sinespaciado"/>
                          </w:pPr>
                          <w:r>
                            <w:rPr>
                              <w:rFonts w:ascii="Garamond" w:hAnsi="Garamond" w:cs="Arial"/>
                              <w:sz w:val="16"/>
                              <w:szCs w:val="16"/>
                              <w:lang w:val="es-MX"/>
                            </w:rPr>
                            <w:t>www.tunjuelito.gov.co</w:t>
                          </w:r>
                        </w:p>
                      </w:txbxContent>
                    </wps:txbx>
                    <wps:bodyPr vert="horz" wrap="square" lIns="92070" tIns="46350" rIns="92070" bIns="46350" anchor="t" anchorCtr="0" compatLnSpc="0">
                      <a:noAutofit/>
                    </wps:bodyPr>
                  </wps:wsp>
                </a:graphicData>
              </a:graphic>
            </wp:anchor>
          </w:drawing>
        </mc:Choice>
        <mc:Fallback>
          <w:pict>
            <v:rect w14:anchorId="756A05E7" id="Rectangle 1" o:spid="_x0000_s1027" style="position:absolute;margin-left:-14.55pt;margin-top:-32.1pt;width:158.95pt;height:78.7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" stroked="f">
              <v:textbox inset="2.5575mm,1.2875mm,2.5575mm,1.2875mm">
                <w:txbxContent>
                  <w:p w14:paraId="22953E92" w14:textId="77777777" w:rsidR="00225DAD" w:rsidRDefault="001D487E">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528E25AE" w14:textId="77777777" w:rsidR="00225DAD" w:rsidRDefault="001D487E">
                    <w:pPr>
                      <w:pStyle w:val="Sinespaciado"/>
                      <w:rPr>
                        <w:rFonts w:ascii="Garamond" w:hAnsi="Garamond" w:cs="Arial"/>
                        <w:sz w:val="16"/>
                        <w:szCs w:val="16"/>
                      </w:rPr>
                    </w:pPr>
                    <w:r>
                      <w:rPr>
                        <w:rFonts w:ascii="Garamond" w:hAnsi="Garamond" w:cs="Arial"/>
                        <w:sz w:val="16"/>
                        <w:szCs w:val="16"/>
                      </w:rPr>
                      <w:t>Transversal 14 # 49a 11 Sur</w:t>
                    </w:r>
                  </w:p>
                  <w:p w14:paraId="3248585B" w14:textId="77777777" w:rsidR="00225DAD" w:rsidRDefault="001D487E">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1C72743A" w14:textId="77777777" w:rsidR="00225DAD" w:rsidRDefault="001D487E">
                    <w:pPr>
                      <w:pStyle w:val="Sinespaciado"/>
                      <w:rPr>
                        <w:rFonts w:ascii="Garamond" w:hAnsi="Garamond" w:cs="Arial"/>
                        <w:b/>
                        <w:bCs/>
                        <w:sz w:val="16"/>
                        <w:szCs w:val="16"/>
                        <w:lang w:val="es-MX"/>
                      </w:rPr>
                    </w:pPr>
                    <w:r>
                      <w:rPr>
                        <w:rFonts w:ascii="Garamond" w:hAnsi="Garamond" w:cs="Arial"/>
                        <w:b/>
                        <w:bCs/>
                        <w:sz w:val="16"/>
                        <w:szCs w:val="16"/>
                        <w:lang w:val="es-MX"/>
                      </w:rPr>
                      <w:t>Tel. 6015554848</w:t>
                    </w:r>
                  </w:p>
                  <w:p w14:paraId="6DE18E63" w14:textId="77777777" w:rsidR="00225DAD" w:rsidRDefault="001D487E">
                    <w:pPr>
                      <w:pStyle w:val="Sinespaciado"/>
                      <w:rPr>
                        <w:rFonts w:ascii="Garamond" w:hAnsi="Garamond" w:cs="Arial"/>
                        <w:sz w:val="16"/>
                        <w:szCs w:val="16"/>
                        <w:lang w:val="es-MX"/>
                      </w:rPr>
                    </w:pPr>
                    <w:r>
                      <w:rPr>
                        <w:rFonts w:ascii="Garamond" w:hAnsi="Garamond" w:cs="Arial"/>
                        <w:sz w:val="16"/>
                        <w:szCs w:val="16"/>
                        <w:lang w:val="es-MX"/>
                      </w:rPr>
                      <w:t>Información Línea195</w:t>
                    </w:r>
                  </w:p>
                  <w:p w14:paraId="01206A73" w14:textId="77777777" w:rsidR="00225DAD" w:rsidRDefault="001D487E">
                    <w:pPr>
                      <w:pStyle w:val="Sinespaciado"/>
                    </w:pPr>
                    <w:r>
                      <w:rPr>
                        <w:rFonts w:ascii="Garamond" w:hAnsi="Garamond" w:cs="Arial"/>
                        <w:sz w:val="16"/>
                        <w:szCs w:val="16"/>
                        <w:lang w:val="es-MX"/>
                      </w:rPr>
                      <w:t>www.tunjuelito.gov.co</w:t>
                    </w:r>
                  </w:p>
                </w:txbxContent>
              </v:textbox>
            </v:rect>
          </w:pict>
        </mc:Fallback>
      </mc:AlternateContent>
    </w:r>
    <w:r>
      <w:rPr>
        <w:noProof/>
        <w:lang w:val="es-CO" w:eastAsia="es-CO"/>
      </w:rPr>
      <w:drawing>
        <wp:anchor distT="0" distB="0" distL="114300" distR="114300" simplePos="0" relativeHeight="251662336" behindDoc="0" locked="0" layoutInCell="1" allowOverlap="1" wp14:anchorId="39AA7915" wp14:editId="5BF3FEF5">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1890025673"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3A88DF29" wp14:editId="2FE5FFC9">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1413684690"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4AE6B627" w14:textId="77777777" w:rsidR="00225DAD" w:rsidRDefault="00225DAD">
                          <w:pPr>
                            <w:spacing w:after="0" w:line="240" w:lineRule="auto"/>
                            <w:rPr>
                              <w:rFonts w:ascii="Arial" w:hAnsi="Arial" w:cs="Arial"/>
                              <w:sz w:val="16"/>
                              <w:szCs w:val="16"/>
                              <w:lang w:val="es-MX"/>
                            </w:rPr>
                          </w:pPr>
                        </w:p>
                        <w:p w14:paraId="0FE6C73E" w14:textId="77777777" w:rsidR="00225DAD" w:rsidRDefault="001D487E">
                          <w:pPr>
                            <w:spacing w:after="0" w:line="240" w:lineRule="auto"/>
                            <w:jc w:val="center"/>
                            <w:rPr>
                              <w:rFonts w:ascii="Garamond" w:hAnsi="Garamond" w:cs="Arial"/>
                              <w:sz w:val="16"/>
                              <w:szCs w:val="16"/>
                              <w:lang w:val="es-MX"/>
                            </w:rPr>
                          </w:pPr>
                          <w:r>
                            <w:rPr>
                              <w:rFonts w:ascii="Garamond" w:hAnsi="Garamond" w:cs="Arial"/>
                              <w:sz w:val="16"/>
                              <w:szCs w:val="16"/>
                              <w:lang w:val="es-MX"/>
                            </w:rPr>
                            <w:t>GDI-GPD-F057</w:t>
                          </w:r>
                        </w:p>
                        <w:p w14:paraId="23765D88" w14:textId="77777777" w:rsidR="00225DAD" w:rsidRDefault="001D487E">
                          <w:pPr>
                            <w:spacing w:after="0" w:line="240" w:lineRule="auto"/>
                            <w:jc w:val="center"/>
                            <w:rPr>
                              <w:rFonts w:ascii="Garamond" w:hAnsi="Garamond" w:cs="Arial"/>
                              <w:sz w:val="16"/>
                              <w:szCs w:val="16"/>
                              <w:lang w:val="es-MX"/>
                            </w:rPr>
                          </w:pPr>
                          <w:r>
                            <w:rPr>
                              <w:rFonts w:ascii="Garamond" w:hAnsi="Garamond" w:cs="Arial"/>
                              <w:sz w:val="16"/>
                              <w:szCs w:val="16"/>
                              <w:lang w:val="es-MX"/>
                            </w:rPr>
                            <w:t>Versión: 06</w:t>
                          </w:r>
                        </w:p>
                        <w:p w14:paraId="0EEEF33D" w14:textId="77777777" w:rsidR="00225DAD" w:rsidRDefault="001D487E">
                          <w:pPr>
                            <w:spacing w:after="0" w:line="240" w:lineRule="auto"/>
                            <w:jc w:val="center"/>
                            <w:rPr>
                              <w:rFonts w:ascii="Garamond" w:hAnsi="Garamond" w:cs="Arial"/>
                              <w:sz w:val="16"/>
                              <w:szCs w:val="16"/>
                              <w:lang w:val="es-MX"/>
                            </w:rPr>
                          </w:pPr>
                          <w:r>
                            <w:rPr>
                              <w:rFonts w:ascii="Garamond" w:hAnsi="Garamond" w:cs="Arial"/>
                              <w:sz w:val="16"/>
                              <w:szCs w:val="16"/>
                              <w:lang w:val="es-MX"/>
                            </w:rPr>
                            <w:t>Vigencia: 28 de abril de 2022</w:t>
                          </w:r>
                        </w:p>
                        <w:p w14:paraId="7FF633E9" w14:textId="77777777" w:rsidR="00225DAD" w:rsidRDefault="001D487E">
                          <w:pPr>
                            <w:spacing w:after="0" w:line="240" w:lineRule="auto"/>
                            <w:jc w:val="center"/>
                          </w:pPr>
                          <w:r>
                            <w:rPr>
                              <w:rFonts w:ascii="Garamond" w:hAnsi="Garamond" w:cs="Arial"/>
                              <w:sz w:val="16"/>
                              <w:szCs w:val="16"/>
                              <w:lang w:val="es-MX"/>
                            </w:rPr>
                            <w:t>Caso Hola No. 242080</w:t>
                          </w:r>
                        </w:p>
                      </w:txbxContent>
                    </wps:txbx>
                    <wps:bodyPr vert="horz" wrap="square" lIns="92070" tIns="46350" rIns="92070" bIns="46350" anchor="t" anchorCtr="0" compatLnSpc="0">
                      <a:noAutofit/>
                    </wps:bodyPr>
                  </wps:wsp>
                </a:graphicData>
              </a:graphic>
            </wp:anchor>
          </w:drawing>
        </mc:Choice>
        <mc:Fallback>
          <w:pict>
            <v:rect w14:anchorId="3A88DF29" id="_x0000_s1028" style="position:absolute;margin-left:175.5pt;margin-top:-36.55pt;width:120pt;height:5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" stroked="f">
              <v:textbox inset="2.5575mm,1.2875mm,2.5575mm,1.2875mm">
                <w:txbxContent>
                  <w:p w14:paraId="4AE6B627" w14:textId="77777777" w:rsidR="00225DAD" w:rsidRDefault="00225DAD">
                    <w:pPr>
                      <w:spacing w:after="0" w:line="240" w:lineRule="auto"/>
                      <w:rPr>
                        <w:rFonts w:ascii="Arial" w:hAnsi="Arial" w:cs="Arial"/>
                        <w:sz w:val="16"/>
                        <w:szCs w:val="16"/>
                        <w:lang w:val="es-MX"/>
                      </w:rPr>
                    </w:pPr>
                  </w:p>
                  <w:p w14:paraId="0FE6C73E" w14:textId="77777777" w:rsidR="00225DAD" w:rsidRDefault="001D487E">
                    <w:pPr>
                      <w:spacing w:after="0" w:line="240" w:lineRule="auto"/>
                      <w:jc w:val="center"/>
                      <w:rPr>
                        <w:rFonts w:ascii="Garamond" w:hAnsi="Garamond" w:cs="Arial"/>
                        <w:sz w:val="16"/>
                        <w:szCs w:val="16"/>
                        <w:lang w:val="es-MX"/>
                      </w:rPr>
                    </w:pPr>
                    <w:r>
                      <w:rPr>
                        <w:rFonts w:ascii="Garamond" w:hAnsi="Garamond" w:cs="Arial"/>
                        <w:sz w:val="16"/>
                        <w:szCs w:val="16"/>
                        <w:lang w:val="es-MX"/>
                      </w:rPr>
                      <w:t>GDI-GPD-F057</w:t>
                    </w:r>
                  </w:p>
                  <w:p w14:paraId="23765D88" w14:textId="77777777" w:rsidR="00225DAD" w:rsidRDefault="001D487E">
                    <w:pPr>
                      <w:spacing w:after="0" w:line="240" w:lineRule="auto"/>
                      <w:jc w:val="center"/>
                      <w:rPr>
                        <w:rFonts w:ascii="Garamond" w:hAnsi="Garamond" w:cs="Arial"/>
                        <w:sz w:val="16"/>
                        <w:szCs w:val="16"/>
                        <w:lang w:val="es-MX"/>
                      </w:rPr>
                    </w:pPr>
                    <w:r>
                      <w:rPr>
                        <w:rFonts w:ascii="Garamond" w:hAnsi="Garamond" w:cs="Arial"/>
                        <w:sz w:val="16"/>
                        <w:szCs w:val="16"/>
                        <w:lang w:val="es-MX"/>
                      </w:rPr>
                      <w:t>Versión: 06</w:t>
                    </w:r>
                  </w:p>
                  <w:p w14:paraId="0EEEF33D" w14:textId="77777777" w:rsidR="00225DAD" w:rsidRDefault="001D487E">
                    <w:pPr>
                      <w:spacing w:after="0" w:line="240" w:lineRule="auto"/>
                      <w:jc w:val="center"/>
                      <w:rPr>
                        <w:rFonts w:ascii="Garamond" w:hAnsi="Garamond" w:cs="Arial"/>
                        <w:sz w:val="16"/>
                        <w:szCs w:val="16"/>
                        <w:lang w:val="es-MX"/>
                      </w:rPr>
                    </w:pPr>
                    <w:r>
                      <w:rPr>
                        <w:rFonts w:ascii="Garamond" w:hAnsi="Garamond" w:cs="Arial"/>
                        <w:sz w:val="16"/>
                        <w:szCs w:val="16"/>
                        <w:lang w:val="es-MX"/>
                      </w:rPr>
                      <w:t>Vigencia: 28 de abril de 2022</w:t>
                    </w:r>
                  </w:p>
                  <w:p w14:paraId="7FF633E9" w14:textId="77777777" w:rsidR="00225DAD" w:rsidRDefault="001D487E">
                    <w:pPr>
                      <w:spacing w:after="0" w:line="240" w:lineRule="auto"/>
                      <w:jc w:val="center"/>
                    </w:pPr>
                    <w:r>
                      <w:rPr>
                        <w:rFonts w:ascii="Garamond" w:hAnsi="Garamond" w:cs="Arial"/>
                        <w:sz w:val="16"/>
                        <w:szCs w:val="16"/>
                        <w:lang w:val="es-MX"/>
                      </w:rPr>
                      <w:t>Caso Hola No. 242080</w:t>
                    </w:r>
                  </w:p>
                </w:txbxContent>
              </v:textbox>
              <w10:wrap type="through"/>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25929E55" wp14:editId="04D0F454">
              <wp:simplePos x="0" y="0"/>
              <wp:positionH relativeFrom="column">
                <wp:posOffset>1520190</wp:posOffset>
              </wp:positionH>
              <wp:positionV relativeFrom="paragraph">
                <wp:posOffset>-340998</wp:posOffset>
              </wp:positionV>
              <wp:extent cx="0" cy="628019"/>
              <wp:effectExtent l="0" t="0" r="38100" b="19681"/>
              <wp:wrapNone/>
              <wp:docPr id="57419172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88B1C52"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90D6" w14:textId="77777777" w:rsidR="00AA6BEA" w:rsidRDefault="00AA6BEA">
      <w:pPr>
        <w:spacing w:after="0" w:line="240" w:lineRule="auto"/>
      </w:pPr>
      <w:r>
        <w:rPr>
          <w:color w:val="000000"/>
        </w:rPr>
        <w:separator/>
      </w:r>
    </w:p>
  </w:footnote>
  <w:footnote w:type="continuationSeparator" w:id="0">
    <w:p w14:paraId="2F9492BC" w14:textId="77777777" w:rsidR="00AA6BEA" w:rsidRDefault="00AA6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3AD57" w14:textId="77777777" w:rsidR="00225DAD" w:rsidRDefault="001D487E">
    <w:pPr>
      <w:pStyle w:val="Encabezamiento"/>
    </w:pPr>
    <w:r>
      <w:rPr>
        <w:noProof/>
        <w:lang w:val="es-CO" w:eastAsia="es-CO"/>
      </w:rPr>
      <w:drawing>
        <wp:anchor distT="0" distB="0" distL="114300" distR="114300" simplePos="0" relativeHeight="251659264" behindDoc="0" locked="0" layoutInCell="1" allowOverlap="1" wp14:anchorId="740BA7EB" wp14:editId="7E35EA4A">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166463263"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6AAD9554" w14:textId="77777777" w:rsidR="00225DAD" w:rsidRDefault="00225DAD">
    <w:pPr>
      <w:pStyle w:val="Encabezamiento"/>
    </w:pPr>
  </w:p>
  <w:p w14:paraId="2046B699" w14:textId="77777777" w:rsidR="00225DAD" w:rsidRDefault="00225DAD">
    <w:pPr>
      <w:pStyle w:val="Encabezamiento"/>
    </w:pPr>
  </w:p>
  <w:p w14:paraId="53D7C174" w14:textId="77777777" w:rsidR="00225DAD" w:rsidRDefault="00225DAD">
    <w:pPr>
      <w:pStyle w:val="Encabezamiento"/>
    </w:pPr>
  </w:p>
  <w:p w14:paraId="17256FFC" w14:textId="77777777" w:rsidR="00225DAD" w:rsidRDefault="001D487E">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07E"/>
    <w:rsid w:val="000519EE"/>
    <w:rsid w:val="000658FE"/>
    <w:rsid w:val="00093A69"/>
    <w:rsid w:val="000B3B34"/>
    <w:rsid w:val="000F71DB"/>
    <w:rsid w:val="0011504F"/>
    <w:rsid w:val="001D487E"/>
    <w:rsid w:val="001F2BAD"/>
    <w:rsid w:val="001F53C0"/>
    <w:rsid w:val="00225445"/>
    <w:rsid w:val="00225DAD"/>
    <w:rsid w:val="00226CD4"/>
    <w:rsid w:val="0024180F"/>
    <w:rsid w:val="00252EE1"/>
    <w:rsid w:val="002A493B"/>
    <w:rsid w:val="002E7192"/>
    <w:rsid w:val="00371331"/>
    <w:rsid w:val="00402B08"/>
    <w:rsid w:val="004902D0"/>
    <w:rsid w:val="004926B5"/>
    <w:rsid w:val="004933F3"/>
    <w:rsid w:val="004C32BA"/>
    <w:rsid w:val="004F61F8"/>
    <w:rsid w:val="00515820"/>
    <w:rsid w:val="00521308"/>
    <w:rsid w:val="00543FFC"/>
    <w:rsid w:val="00567189"/>
    <w:rsid w:val="005B1840"/>
    <w:rsid w:val="006E37FB"/>
    <w:rsid w:val="006E68EA"/>
    <w:rsid w:val="006F4436"/>
    <w:rsid w:val="0070293C"/>
    <w:rsid w:val="0071132A"/>
    <w:rsid w:val="007346B9"/>
    <w:rsid w:val="007C7537"/>
    <w:rsid w:val="007D3A49"/>
    <w:rsid w:val="0080625A"/>
    <w:rsid w:val="00870B83"/>
    <w:rsid w:val="00881843"/>
    <w:rsid w:val="008E6C18"/>
    <w:rsid w:val="0092390F"/>
    <w:rsid w:val="009253EA"/>
    <w:rsid w:val="00931CBF"/>
    <w:rsid w:val="00935D4E"/>
    <w:rsid w:val="00937631"/>
    <w:rsid w:val="00944315"/>
    <w:rsid w:val="00985787"/>
    <w:rsid w:val="009866F2"/>
    <w:rsid w:val="009A2487"/>
    <w:rsid w:val="00A078B2"/>
    <w:rsid w:val="00A46E57"/>
    <w:rsid w:val="00A7038D"/>
    <w:rsid w:val="00AA64A9"/>
    <w:rsid w:val="00AA6BEA"/>
    <w:rsid w:val="00AC676C"/>
    <w:rsid w:val="00B10090"/>
    <w:rsid w:val="00B8252E"/>
    <w:rsid w:val="00C068A5"/>
    <w:rsid w:val="00C15E0C"/>
    <w:rsid w:val="00C5707E"/>
    <w:rsid w:val="00C8480B"/>
    <w:rsid w:val="00CA113A"/>
    <w:rsid w:val="00CF797B"/>
    <w:rsid w:val="00D45A6B"/>
    <w:rsid w:val="00DA12FD"/>
    <w:rsid w:val="00DA1D96"/>
    <w:rsid w:val="00DB7DAE"/>
    <w:rsid w:val="00E06D7C"/>
    <w:rsid w:val="00E20C68"/>
    <w:rsid w:val="00E31D76"/>
    <w:rsid w:val="00E57D91"/>
    <w:rsid w:val="00E72D10"/>
    <w:rsid w:val="00E90666"/>
    <w:rsid w:val="00F213B0"/>
    <w:rsid w:val="00F505BA"/>
    <w:rsid w:val="00FC36BE"/>
    <w:rsid w:val="00FE11AD"/>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75B99"/>
  <w15:docId w15:val="{2FD14D80-5EFF-4D06-AAB1-CC4D5D52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C68"/>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pPr>
      <w:suppressAutoHyphens/>
    </w:pPr>
    <w:rPr>
      <w:rFonts w:eastAsia="Calibri"/>
      <w:sz w:val="22"/>
      <w:szCs w:val="22"/>
      <w:lang w:val="es-ES" w:eastAsia="zh-CN"/>
    </w:rPr>
  </w:style>
  <w:style w:type="character" w:styleId="Mencinsinresolver">
    <w:name w:val="Unresolved Mention"/>
    <w:basedOn w:val="Fuentedeprrafopredeter"/>
    <w:uiPriority w:val="99"/>
    <w:semiHidden/>
    <w:unhideWhenUsed/>
    <w:rsid w:val="009376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405">
      <w:bodyDiv w:val="1"/>
      <w:marLeft w:val="0"/>
      <w:marRight w:val="0"/>
      <w:marTop w:val="0"/>
      <w:marBottom w:val="0"/>
      <w:divBdr>
        <w:top w:val="none" w:sz="0" w:space="0" w:color="auto"/>
        <w:left w:val="none" w:sz="0" w:space="0" w:color="auto"/>
        <w:bottom w:val="none" w:sz="0" w:space="0" w:color="auto"/>
        <w:right w:val="none" w:sz="0" w:space="0" w:color="auto"/>
      </w:divBdr>
      <w:divsChild>
        <w:div w:id="851604214">
          <w:marLeft w:val="0"/>
          <w:marRight w:val="0"/>
          <w:marTop w:val="0"/>
          <w:marBottom w:val="0"/>
          <w:divBdr>
            <w:top w:val="none" w:sz="0" w:space="0" w:color="auto"/>
            <w:left w:val="none" w:sz="0" w:space="0" w:color="auto"/>
            <w:bottom w:val="none" w:sz="0" w:space="0" w:color="auto"/>
            <w:right w:val="none" w:sz="0" w:space="0" w:color="auto"/>
          </w:divBdr>
          <w:divsChild>
            <w:div w:id="1681619017">
              <w:marLeft w:val="0"/>
              <w:marRight w:val="0"/>
              <w:marTop w:val="0"/>
              <w:marBottom w:val="0"/>
              <w:divBdr>
                <w:top w:val="none" w:sz="0" w:space="0" w:color="auto"/>
                <w:left w:val="none" w:sz="0" w:space="0" w:color="auto"/>
                <w:bottom w:val="none" w:sz="0" w:space="0" w:color="auto"/>
                <w:right w:val="none" w:sz="0" w:space="0" w:color="auto"/>
              </w:divBdr>
              <w:divsChild>
                <w:div w:id="1481002649">
                  <w:marLeft w:val="0"/>
                  <w:marRight w:val="0"/>
                  <w:marTop w:val="0"/>
                  <w:marBottom w:val="0"/>
                  <w:divBdr>
                    <w:top w:val="none" w:sz="0" w:space="0" w:color="auto"/>
                    <w:left w:val="none" w:sz="0" w:space="0" w:color="auto"/>
                    <w:bottom w:val="none" w:sz="0" w:space="0" w:color="auto"/>
                    <w:right w:val="none" w:sz="0" w:space="0" w:color="auto"/>
                  </w:divBdr>
                  <w:divsChild>
                    <w:div w:id="17646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37996">
      <w:bodyDiv w:val="1"/>
      <w:marLeft w:val="0"/>
      <w:marRight w:val="0"/>
      <w:marTop w:val="0"/>
      <w:marBottom w:val="0"/>
      <w:divBdr>
        <w:top w:val="none" w:sz="0" w:space="0" w:color="auto"/>
        <w:left w:val="none" w:sz="0" w:space="0" w:color="auto"/>
        <w:bottom w:val="none" w:sz="0" w:space="0" w:color="auto"/>
        <w:right w:val="none" w:sz="0" w:space="0" w:color="auto"/>
      </w:divBdr>
    </w:div>
    <w:div w:id="72241476">
      <w:bodyDiv w:val="1"/>
      <w:marLeft w:val="0"/>
      <w:marRight w:val="0"/>
      <w:marTop w:val="0"/>
      <w:marBottom w:val="0"/>
      <w:divBdr>
        <w:top w:val="none" w:sz="0" w:space="0" w:color="auto"/>
        <w:left w:val="none" w:sz="0" w:space="0" w:color="auto"/>
        <w:bottom w:val="none" w:sz="0" w:space="0" w:color="auto"/>
        <w:right w:val="none" w:sz="0" w:space="0" w:color="auto"/>
      </w:divBdr>
      <w:divsChild>
        <w:div w:id="121509166">
          <w:marLeft w:val="0"/>
          <w:marRight w:val="0"/>
          <w:marTop w:val="0"/>
          <w:marBottom w:val="0"/>
          <w:divBdr>
            <w:top w:val="none" w:sz="0" w:space="0" w:color="auto"/>
            <w:left w:val="none" w:sz="0" w:space="0" w:color="auto"/>
            <w:bottom w:val="none" w:sz="0" w:space="0" w:color="auto"/>
            <w:right w:val="none" w:sz="0" w:space="0" w:color="auto"/>
          </w:divBdr>
          <w:divsChild>
            <w:div w:id="408163419">
              <w:marLeft w:val="0"/>
              <w:marRight w:val="0"/>
              <w:marTop w:val="0"/>
              <w:marBottom w:val="0"/>
              <w:divBdr>
                <w:top w:val="none" w:sz="0" w:space="0" w:color="auto"/>
                <w:left w:val="none" w:sz="0" w:space="0" w:color="auto"/>
                <w:bottom w:val="none" w:sz="0" w:space="0" w:color="auto"/>
                <w:right w:val="none" w:sz="0" w:space="0" w:color="auto"/>
              </w:divBdr>
              <w:divsChild>
                <w:div w:id="18510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30294">
      <w:bodyDiv w:val="1"/>
      <w:marLeft w:val="0"/>
      <w:marRight w:val="0"/>
      <w:marTop w:val="0"/>
      <w:marBottom w:val="0"/>
      <w:divBdr>
        <w:top w:val="none" w:sz="0" w:space="0" w:color="auto"/>
        <w:left w:val="none" w:sz="0" w:space="0" w:color="auto"/>
        <w:bottom w:val="none" w:sz="0" w:space="0" w:color="auto"/>
        <w:right w:val="none" w:sz="0" w:space="0" w:color="auto"/>
      </w:divBdr>
      <w:divsChild>
        <w:div w:id="1343898909">
          <w:marLeft w:val="0"/>
          <w:marRight w:val="0"/>
          <w:marTop w:val="0"/>
          <w:marBottom w:val="0"/>
          <w:divBdr>
            <w:top w:val="none" w:sz="0" w:space="0" w:color="auto"/>
            <w:left w:val="none" w:sz="0" w:space="0" w:color="auto"/>
            <w:bottom w:val="none" w:sz="0" w:space="0" w:color="auto"/>
            <w:right w:val="none" w:sz="0" w:space="0" w:color="auto"/>
          </w:divBdr>
          <w:divsChild>
            <w:div w:id="1919512723">
              <w:marLeft w:val="0"/>
              <w:marRight w:val="0"/>
              <w:marTop w:val="0"/>
              <w:marBottom w:val="0"/>
              <w:divBdr>
                <w:top w:val="none" w:sz="0" w:space="0" w:color="auto"/>
                <w:left w:val="none" w:sz="0" w:space="0" w:color="auto"/>
                <w:bottom w:val="none" w:sz="0" w:space="0" w:color="auto"/>
                <w:right w:val="none" w:sz="0" w:space="0" w:color="auto"/>
              </w:divBdr>
              <w:divsChild>
                <w:div w:id="60805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5314">
      <w:bodyDiv w:val="1"/>
      <w:marLeft w:val="0"/>
      <w:marRight w:val="0"/>
      <w:marTop w:val="0"/>
      <w:marBottom w:val="0"/>
      <w:divBdr>
        <w:top w:val="none" w:sz="0" w:space="0" w:color="auto"/>
        <w:left w:val="none" w:sz="0" w:space="0" w:color="auto"/>
        <w:bottom w:val="none" w:sz="0" w:space="0" w:color="auto"/>
        <w:right w:val="none" w:sz="0" w:space="0" w:color="auto"/>
      </w:divBdr>
    </w:div>
    <w:div w:id="331102447">
      <w:bodyDiv w:val="1"/>
      <w:marLeft w:val="0"/>
      <w:marRight w:val="0"/>
      <w:marTop w:val="0"/>
      <w:marBottom w:val="0"/>
      <w:divBdr>
        <w:top w:val="none" w:sz="0" w:space="0" w:color="auto"/>
        <w:left w:val="none" w:sz="0" w:space="0" w:color="auto"/>
        <w:bottom w:val="none" w:sz="0" w:space="0" w:color="auto"/>
        <w:right w:val="none" w:sz="0" w:space="0" w:color="auto"/>
      </w:divBdr>
      <w:divsChild>
        <w:div w:id="923878795">
          <w:marLeft w:val="0"/>
          <w:marRight w:val="0"/>
          <w:marTop w:val="0"/>
          <w:marBottom w:val="0"/>
          <w:divBdr>
            <w:top w:val="none" w:sz="0" w:space="0" w:color="auto"/>
            <w:left w:val="none" w:sz="0" w:space="0" w:color="auto"/>
            <w:bottom w:val="none" w:sz="0" w:space="0" w:color="auto"/>
            <w:right w:val="none" w:sz="0" w:space="0" w:color="auto"/>
          </w:divBdr>
          <w:divsChild>
            <w:div w:id="779837638">
              <w:marLeft w:val="0"/>
              <w:marRight w:val="0"/>
              <w:marTop w:val="0"/>
              <w:marBottom w:val="0"/>
              <w:divBdr>
                <w:top w:val="none" w:sz="0" w:space="0" w:color="auto"/>
                <w:left w:val="none" w:sz="0" w:space="0" w:color="auto"/>
                <w:bottom w:val="none" w:sz="0" w:space="0" w:color="auto"/>
                <w:right w:val="none" w:sz="0" w:space="0" w:color="auto"/>
              </w:divBdr>
              <w:divsChild>
                <w:div w:id="941912433">
                  <w:marLeft w:val="0"/>
                  <w:marRight w:val="0"/>
                  <w:marTop w:val="0"/>
                  <w:marBottom w:val="0"/>
                  <w:divBdr>
                    <w:top w:val="none" w:sz="0" w:space="0" w:color="auto"/>
                    <w:left w:val="none" w:sz="0" w:space="0" w:color="auto"/>
                    <w:bottom w:val="none" w:sz="0" w:space="0" w:color="auto"/>
                    <w:right w:val="none" w:sz="0" w:space="0" w:color="auto"/>
                  </w:divBdr>
                  <w:divsChild>
                    <w:div w:id="139396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812549">
      <w:bodyDiv w:val="1"/>
      <w:marLeft w:val="0"/>
      <w:marRight w:val="0"/>
      <w:marTop w:val="0"/>
      <w:marBottom w:val="0"/>
      <w:divBdr>
        <w:top w:val="none" w:sz="0" w:space="0" w:color="auto"/>
        <w:left w:val="none" w:sz="0" w:space="0" w:color="auto"/>
        <w:bottom w:val="none" w:sz="0" w:space="0" w:color="auto"/>
        <w:right w:val="none" w:sz="0" w:space="0" w:color="auto"/>
      </w:divBdr>
      <w:divsChild>
        <w:div w:id="223295389">
          <w:marLeft w:val="0"/>
          <w:marRight w:val="0"/>
          <w:marTop w:val="0"/>
          <w:marBottom w:val="0"/>
          <w:divBdr>
            <w:top w:val="none" w:sz="0" w:space="0" w:color="auto"/>
            <w:left w:val="none" w:sz="0" w:space="0" w:color="auto"/>
            <w:bottom w:val="none" w:sz="0" w:space="0" w:color="auto"/>
            <w:right w:val="none" w:sz="0" w:space="0" w:color="auto"/>
          </w:divBdr>
          <w:divsChild>
            <w:div w:id="1151095574">
              <w:marLeft w:val="0"/>
              <w:marRight w:val="0"/>
              <w:marTop w:val="0"/>
              <w:marBottom w:val="0"/>
              <w:divBdr>
                <w:top w:val="none" w:sz="0" w:space="0" w:color="auto"/>
                <w:left w:val="none" w:sz="0" w:space="0" w:color="auto"/>
                <w:bottom w:val="none" w:sz="0" w:space="0" w:color="auto"/>
                <w:right w:val="none" w:sz="0" w:space="0" w:color="auto"/>
              </w:divBdr>
              <w:divsChild>
                <w:div w:id="652491555">
                  <w:marLeft w:val="0"/>
                  <w:marRight w:val="0"/>
                  <w:marTop w:val="0"/>
                  <w:marBottom w:val="0"/>
                  <w:divBdr>
                    <w:top w:val="none" w:sz="0" w:space="0" w:color="auto"/>
                    <w:left w:val="none" w:sz="0" w:space="0" w:color="auto"/>
                    <w:bottom w:val="none" w:sz="0" w:space="0" w:color="auto"/>
                    <w:right w:val="none" w:sz="0" w:space="0" w:color="auto"/>
                  </w:divBdr>
                  <w:divsChild>
                    <w:div w:id="108796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207974">
      <w:bodyDiv w:val="1"/>
      <w:marLeft w:val="0"/>
      <w:marRight w:val="0"/>
      <w:marTop w:val="0"/>
      <w:marBottom w:val="0"/>
      <w:divBdr>
        <w:top w:val="none" w:sz="0" w:space="0" w:color="auto"/>
        <w:left w:val="none" w:sz="0" w:space="0" w:color="auto"/>
        <w:bottom w:val="none" w:sz="0" w:space="0" w:color="auto"/>
        <w:right w:val="none" w:sz="0" w:space="0" w:color="auto"/>
      </w:divBdr>
      <w:divsChild>
        <w:div w:id="1694381400">
          <w:marLeft w:val="0"/>
          <w:marRight w:val="0"/>
          <w:marTop w:val="0"/>
          <w:marBottom w:val="0"/>
          <w:divBdr>
            <w:top w:val="none" w:sz="0" w:space="0" w:color="auto"/>
            <w:left w:val="none" w:sz="0" w:space="0" w:color="auto"/>
            <w:bottom w:val="none" w:sz="0" w:space="0" w:color="auto"/>
            <w:right w:val="none" w:sz="0" w:space="0" w:color="auto"/>
          </w:divBdr>
          <w:divsChild>
            <w:div w:id="1037198856">
              <w:marLeft w:val="0"/>
              <w:marRight w:val="0"/>
              <w:marTop w:val="0"/>
              <w:marBottom w:val="0"/>
              <w:divBdr>
                <w:top w:val="none" w:sz="0" w:space="0" w:color="auto"/>
                <w:left w:val="none" w:sz="0" w:space="0" w:color="auto"/>
                <w:bottom w:val="none" w:sz="0" w:space="0" w:color="auto"/>
                <w:right w:val="none" w:sz="0" w:space="0" w:color="auto"/>
              </w:divBdr>
              <w:divsChild>
                <w:div w:id="501820744">
                  <w:marLeft w:val="0"/>
                  <w:marRight w:val="0"/>
                  <w:marTop w:val="0"/>
                  <w:marBottom w:val="0"/>
                  <w:divBdr>
                    <w:top w:val="none" w:sz="0" w:space="0" w:color="auto"/>
                    <w:left w:val="none" w:sz="0" w:space="0" w:color="auto"/>
                    <w:bottom w:val="none" w:sz="0" w:space="0" w:color="auto"/>
                    <w:right w:val="none" w:sz="0" w:space="0" w:color="auto"/>
                  </w:divBdr>
                  <w:divsChild>
                    <w:div w:id="7892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698956">
      <w:bodyDiv w:val="1"/>
      <w:marLeft w:val="0"/>
      <w:marRight w:val="0"/>
      <w:marTop w:val="0"/>
      <w:marBottom w:val="0"/>
      <w:divBdr>
        <w:top w:val="none" w:sz="0" w:space="0" w:color="auto"/>
        <w:left w:val="none" w:sz="0" w:space="0" w:color="auto"/>
        <w:bottom w:val="none" w:sz="0" w:space="0" w:color="auto"/>
        <w:right w:val="none" w:sz="0" w:space="0" w:color="auto"/>
      </w:divBdr>
      <w:divsChild>
        <w:div w:id="1713993604">
          <w:marLeft w:val="0"/>
          <w:marRight w:val="0"/>
          <w:marTop w:val="0"/>
          <w:marBottom w:val="0"/>
          <w:divBdr>
            <w:top w:val="none" w:sz="0" w:space="0" w:color="auto"/>
            <w:left w:val="none" w:sz="0" w:space="0" w:color="auto"/>
            <w:bottom w:val="none" w:sz="0" w:space="0" w:color="auto"/>
            <w:right w:val="none" w:sz="0" w:space="0" w:color="auto"/>
          </w:divBdr>
          <w:divsChild>
            <w:div w:id="43718947">
              <w:marLeft w:val="0"/>
              <w:marRight w:val="0"/>
              <w:marTop w:val="0"/>
              <w:marBottom w:val="0"/>
              <w:divBdr>
                <w:top w:val="none" w:sz="0" w:space="0" w:color="auto"/>
                <w:left w:val="none" w:sz="0" w:space="0" w:color="auto"/>
                <w:bottom w:val="none" w:sz="0" w:space="0" w:color="auto"/>
                <w:right w:val="none" w:sz="0" w:space="0" w:color="auto"/>
              </w:divBdr>
              <w:divsChild>
                <w:div w:id="725378919">
                  <w:marLeft w:val="0"/>
                  <w:marRight w:val="0"/>
                  <w:marTop w:val="0"/>
                  <w:marBottom w:val="0"/>
                  <w:divBdr>
                    <w:top w:val="none" w:sz="0" w:space="0" w:color="auto"/>
                    <w:left w:val="none" w:sz="0" w:space="0" w:color="auto"/>
                    <w:bottom w:val="none" w:sz="0" w:space="0" w:color="auto"/>
                    <w:right w:val="none" w:sz="0" w:space="0" w:color="auto"/>
                  </w:divBdr>
                  <w:divsChild>
                    <w:div w:id="95552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882979">
      <w:bodyDiv w:val="1"/>
      <w:marLeft w:val="0"/>
      <w:marRight w:val="0"/>
      <w:marTop w:val="0"/>
      <w:marBottom w:val="0"/>
      <w:divBdr>
        <w:top w:val="none" w:sz="0" w:space="0" w:color="auto"/>
        <w:left w:val="none" w:sz="0" w:space="0" w:color="auto"/>
        <w:bottom w:val="none" w:sz="0" w:space="0" w:color="auto"/>
        <w:right w:val="none" w:sz="0" w:space="0" w:color="auto"/>
      </w:divBdr>
    </w:div>
    <w:div w:id="606351245">
      <w:bodyDiv w:val="1"/>
      <w:marLeft w:val="0"/>
      <w:marRight w:val="0"/>
      <w:marTop w:val="0"/>
      <w:marBottom w:val="0"/>
      <w:divBdr>
        <w:top w:val="none" w:sz="0" w:space="0" w:color="auto"/>
        <w:left w:val="none" w:sz="0" w:space="0" w:color="auto"/>
        <w:bottom w:val="none" w:sz="0" w:space="0" w:color="auto"/>
        <w:right w:val="none" w:sz="0" w:space="0" w:color="auto"/>
      </w:divBdr>
      <w:divsChild>
        <w:div w:id="1825508090">
          <w:marLeft w:val="0"/>
          <w:marRight w:val="0"/>
          <w:marTop w:val="0"/>
          <w:marBottom w:val="0"/>
          <w:divBdr>
            <w:top w:val="none" w:sz="0" w:space="0" w:color="auto"/>
            <w:left w:val="none" w:sz="0" w:space="0" w:color="auto"/>
            <w:bottom w:val="none" w:sz="0" w:space="0" w:color="auto"/>
            <w:right w:val="none" w:sz="0" w:space="0" w:color="auto"/>
          </w:divBdr>
          <w:divsChild>
            <w:div w:id="67727434">
              <w:marLeft w:val="0"/>
              <w:marRight w:val="0"/>
              <w:marTop w:val="0"/>
              <w:marBottom w:val="0"/>
              <w:divBdr>
                <w:top w:val="none" w:sz="0" w:space="0" w:color="auto"/>
                <w:left w:val="none" w:sz="0" w:space="0" w:color="auto"/>
                <w:bottom w:val="none" w:sz="0" w:space="0" w:color="auto"/>
                <w:right w:val="none" w:sz="0" w:space="0" w:color="auto"/>
              </w:divBdr>
              <w:divsChild>
                <w:div w:id="209828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248109">
      <w:bodyDiv w:val="1"/>
      <w:marLeft w:val="0"/>
      <w:marRight w:val="0"/>
      <w:marTop w:val="0"/>
      <w:marBottom w:val="0"/>
      <w:divBdr>
        <w:top w:val="none" w:sz="0" w:space="0" w:color="auto"/>
        <w:left w:val="none" w:sz="0" w:space="0" w:color="auto"/>
        <w:bottom w:val="none" w:sz="0" w:space="0" w:color="auto"/>
        <w:right w:val="none" w:sz="0" w:space="0" w:color="auto"/>
      </w:divBdr>
      <w:divsChild>
        <w:div w:id="1798645590">
          <w:marLeft w:val="0"/>
          <w:marRight w:val="0"/>
          <w:marTop w:val="0"/>
          <w:marBottom w:val="0"/>
          <w:divBdr>
            <w:top w:val="none" w:sz="0" w:space="0" w:color="auto"/>
            <w:left w:val="none" w:sz="0" w:space="0" w:color="auto"/>
            <w:bottom w:val="none" w:sz="0" w:space="0" w:color="auto"/>
            <w:right w:val="none" w:sz="0" w:space="0" w:color="auto"/>
          </w:divBdr>
          <w:divsChild>
            <w:div w:id="184516129">
              <w:marLeft w:val="0"/>
              <w:marRight w:val="0"/>
              <w:marTop w:val="0"/>
              <w:marBottom w:val="0"/>
              <w:divBdr>
                <w:top w:val="none" w:sz="0" w:space="0" w:color="auto"/>
                <w:left w:val="none" w:sz="0" w:space="0" w:color="auto"/>
                <w:bottom w:val="none" w:sz="0" w:space="0" w:color="auto"/>
                <w:right w:val="none" w:sz="0" w:space="0" w:color="auto"/>
              </w:divBdr>
              <w:divsChild>
                <w:div w:id="2143956458">
                  <w:marLeft w:val="0"/>
                  <w:marRight w:val="0"/>
                  <w:marTop w:val="0"/>
                  <w:marBottom w:val="0"/>
                  <w:divBdr>
                    <w:top w:val="none" w:sz="0" w:space="0" w:color="auto"/>
                    <w:left w:val="none" w:sz="0" w:space="0" w:color="auto"/>
                    <w:bottom w:val="none" w:sz="0" w:space="0" w:color="auto"/>
                    <w:right w:val="none" w:sz="0" w:space="0" w:color="auto"/>
                  </w:divBdr>
                  <w:divsChild>
                    <w:div w:id="150365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454001">
      <w:bodyDiv w:val="1"/>
      <w:marLeft w:val="0"/>
      <w:marRight w:val="0"/>
      <w:marTop w:val="0"/>
      <w:marBottom w:val="0"/>
      <w:divBdr>
        <w:top w:val="none" w:sz="0" w:space="0" w:color="auto"/>
        <w:left w:val="none" w:sz="0" w:space="0" w:color="auto"/>
        <w:bottom w:val="none" w:sz="0" w:space="0" w:color="auto"/>
        <w:right w:val="none" w:sz="0" w:space="0" w:color="auto"/>
      </w:divBdr>
      <w:divsChild>
        <w:div w:id="1704398393">
          <w:marLeft w:val="0"/>
          <w:marRight w:val="0"/>
          <w:marTop w:val="0"/>
          <w:marBottom w:val="0"/>
          <w:divBdr>
            <w:top w:val="none" w:sz="0" w:space="0" w:color="auto"/>
            <w:left w:val="none" w:sz="0" w:space="0" w:color="auto"/>
            <w:bottom w:val="none" w:sz="0" w:space="0" w:color="auto"/>
            <w:right w:val="none" w:sz="0" w:space="0" w:color="auto"/>
          </w:divBdr>
          <w:divsChild>
            <w:div w:id="1596396908">
              <w:marLeft w:val="0"/>
              <w:marRight w:val="0"/>
              <w:marTop w:val="0"/>
              <w:marBottom w:val="0"/>
              <w:divBdr>
                <w:top w:val="none" w:sz="0" w:space="0" w:color="auto"/>
                <w:left w:val="none" w:sz="0" w:space="0" w:color="auto"/>
                <w:bottom w:val="none" w:sz="0" w:space="0" w:color="auto"/>
                <w:right w:val="none" w:sz="0" w:space="0" w:color="auto"/>
              </w:divBdr>
              <w:divsChild>
                <w:div w:id="264970111">
                  <w:marLeft w:val="0"/>
                  <w:marRight w:val="0"/>
                  <w:marTop w:val="0"/>
                  <w:marBottom w:val="0"/>
                  <w:divBdr>
                    <w:top w:val="none" w:sz="0" w:space="0" w:color="auto"/>
                    <w:left w:val="none" w:sz="0" w:space="0" w:color="auto"/>
                    <w:bottom w:val="none" w:sz="0" w:space="0" w:color="auto"/>
                    <w:right w:val="none" w:sz="0" w:space="0" w:color="auto"/>
                  </w:divBdr>
                  <w:divsChild>
                    <w:div w:id="14701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218510">
      <w:bodyDiv w:val="1"/>
      <w:marLeft w:val="0"/>
      <w:marRight w:val="0"/>
      <w:marTop w:val="0"/>
      <w:marBottom w:val="0"/>
      <w:divBdr>
        <w:top w:val="none" w:sz="0" w:space="0" w:color="auto"/>
        <w:left w:val="none" w:sz="0" w:space="0" w:color="auto"/>
        <w:bottom w:val="none" w:sz="0" w:space="0" w:color="auto"/>
        <w:right w:val="none" w:sz="0" w:space="0" w:color="auto"/>
      </w:divBdr>
      <w:divsChild>
        <w:div w:id="79789249">
          <w:marLeft w:val="0"/>
          <w:marRight w:val="0"/>
          <w:marTop w:val="0"/>
          <w:marBottom w:val="0"/>
          <w:divBdr>
            <w:top w:val="none" w:sz="0" w:space="0" w:color="auto"/>
            <w:left w:val="none" w:sz="0" w:space="0" w:color="auto"/>
            <w:bottom w:val="none" w:sz="0" w:space="0" w:color="auto"/>
            <w:right w:val="none" w:sz="0" w:space="0" w:color="auto"/>
          </w:divBdr>
          <w:divsChild>
            <w:div w:id="1847861841">
              <w:marLeft w:val="0"/>
              <w:marRight w:val="0"/>
              <w:marTop w:val="0"/>
              <w:marBottom w:val="0"/>
              <w:divBdr>
                <w:top w:val="none" w:sz="0" w:space="0" w:color="auto"/>
                <w:left w:val="none" w:sz="0" w:space="0" w:color="auto"/>
                <w:bottom w:val="none" w:sz="0" w:space="0" w:color="auto"/>
                <w:right w:val="none" w:sz="0" w:space="0" w:color="auto"/>
              </w:divBdr>
              <w:divsChild>
                <w:div w:id="543061163">
                  <w:marLeft w:val="0"/>
                  <w:marRight w:val="0"/>
                  <w:marTop w:val="0"/>
                  <w:marBottom w:val="0"/>
                  <w:divBdr>
                    <w:top w:val="none" w:sz="0" w:space="0" w:color="auto"/>
                    <w:left w:val="none" w:sz="0" w:space="0" w:color="auto"/>
                    <w:bottom w:val="none" w:sz="0" w:space="0" w:color="auto"/>
                    <w:right w:val="none" w:sz="0" w:space="0" w:color="auto"/>
                  </w:divBdr>
                  <w:divsChild>
                    <w:div w:id="11372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775930">
      <w:bodyDiv w:val="1"/>
      <w:marLeft w:val="0"/>
      <w:marRight w:val="0"/>
      <w:marTop w:val="0"/>
      <w:marBottom w:val="0"/>
      <w:divBdr>
        <w:top w:val="none" w:sz="0" w:space="0" w:color="auto"/>
        <w:left w:val="none" w:sz="0" w:space="0" w:color="auto"/>
        <w:bottom w:val="none" w:sz="0" w:space="0" w:color="auto"/>
        <w:right w:val="none" w:sz="0" w:space="0" w:color="auto"/>
      </w:divBdr>
    </w:div>
    <w:div w:id="811411313">
      <w:bodyDiv w:val="1"/>
      <w:marLeft w:val="0"/>
      <w:marRight w:val="0"/>
      <w:marTop w:val="0"/>
      <w:marBottom w:val="0"/>
      <w:divBdr>
        <w:top w:val="none" w:sz="0" w:space="0" w:color="auto"/>
        <w:left w:val="none" w:sz="0" w:space="0" w:color="auto"/>
        <w:bottom w:val="none" w:sz="0" w:space="0" w:color="auto"/>
        <w:right w:val="none" w:sz="0" w:space="0" w:color="auto"/>
      </w:divBdr>
    </w:div>
    <w:div w:id="926114582">
      <w:bodyDiv w:val="1"/>
      <w:marLeft w:val="0"/>
      <w:marRight w:val="0"/>
      <w:marTop w:val="0"/>
      <w:marBottom w:val="0"/>
      <w:divBdr>
        <w:top w:val="none" w:sz="0" w:space="0" w:color="auto"/>
        <w:left w:val="none" w:sz="0" w:space="0" w:color="auto"/>
        <w:bottom w:val="none" w:sz="0" w:space="0" w:color="auto"/>
        <w:right w:val="none" w:sz="0" w:space="0" w:color="auto"/>
      </w:divBdr>
    </w:div>
    <w:div w:id="1003708638">
      <w:bodyDiv w:val="1"/>
      <w:marLeft w:val="0"/>
      <w:marRight w:val="0"/>
      <w:marTop w:val="0"/>
      <w:marBottom w:val="0"/>
      <w:divBdr>
        <w:top w:val="none" w:sz="0" w:space="0" w:color="auto"/>
        <w:left w:val="none" w:sz="0" w:space="0" w:color="auto"/>
        <w:bottom w:val="none" w:sz="0" w:space="0" w:color="auto"/>
        <w:right w:val="none" w:sz="0" w:space="0" w:color="auto"/>
      </w:divBdr>
      <w:divsChild>
        <w:div w:id="651521483">
          <w:marLeft w:val="0"/>
          <w:marRight w:val="0"/>
          <w:marTop w:val="0"/>
          <w:marBottom w:val="0"/>
          <w:divBdr>
            <w:top w:val="none" w:sz="0" w:space="0" w:color="auto"/>
            <w:left w:val="none" w:sz="0" w:space="0" w:color="auto"/>
            <w:bottom w:val="none" w:sz="0" w:space="0" w:color="auto"/>
            <w:right w:val="none" w:sz="0" w:space="0" w:color="auto"/>
          </w:divBdr>
          <w:divsChild>
            <w:div w:id="156725177">
              <w:marLeft w:val="0"/>
              <w:marRight w:val="0"/>
              <w:marTop w:val="0"/>
              <w:marBottom w:val="0"/>
              <w:divBdr>
                <w:top w:val="none" w:sz="0" w:space="0" w:color="auto"/>
                <w:left w:val="none" w:sz="0" w:space="0" w:color="auto"/>
                <w:bottom w:val="none" w:sz="0" w:space="0" w:color="auto"/>
                <w:right w:val="none" w:sz="0" w:space="0" w:color="auto"/>
              </w:divBdr>
              <w:divsChild>
                <w:div w:id="385373093">
                  <w:marLeft w:val="0"/>
                  <w:marRight w:val="0"/>
                  <w:marTop w:val="0"/>
                  <w:marBottom w:val="0"/>
                  <w:divBdr>
                    <w:top w:val="none" w:sz="0" w:space="0" w:color="auto"/>
                    <w:left w:val="none" w:sz="0" w:space="0" w:color="auto"/>
                    <w:bottom w:val="none" w:sz="0" w:space="0" w:color="auto"/>
                    <w:right w:val="none" w:sz="0" w:space="0" w:color="auto"/>
                  </w:divBdr>
                  <w:divsChild>
                    <w:div w:id="150721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233889">
      <w:bodyDiv w:val="1"/>
      <w:marLeft w:val="0"/>
      <w:marRight w:val="0"/>
      <w:marTop w:val="0"/>
      <w:marBottom w:val="0"/>
      <w:divBdr>
        <w:top w:val="none" w:sz="0" w:space="0" w:color="auto"/>
        <w:left w:val="none" w:sz="0" w:space="0" w:color="auto"/>
        <w:bottom w:val="none" w:sz="0" w:space="0" w:color="auto"/>
        <w:right w:val="none" w:sz="0" w:space="0" w:color="auto"/>
      </w:divBdr>
      <w:divsChild>
        <w:div w:id="73086441">
          <w:marLeft w:val="0"/>
          <w:marRight w:val="0"/>
          <w:marTop w:val="0"/>
          <w:marBottom w:val="0"/>
          <w:divBdr>
            <w:top w:val="none" w:sz="0" w:space="0" w:color="auto"/>
            <w:left w:val="none" w:sz="0" w:space="0" w:color="auto"/>
            <w:bottom w:val="none" w:sz="0" w:space="0" w:color="auto"/>
            <w:right w:val="none" w:sz="0" w:space="0" w:color="auto"/>
          </w:divBdr>
          <w:divsChild>
            <w:div w:id="1341662277">
              <w:marLeft w:val="0"/>
              <w:marRight w:val="0"/>
              <w:marTop w:val="0"/>
              <w:marBottom w:val="0"/>
              <w:divBdr>
                <w:top w:val="none" w:sz="0" w:space="0" w:color="auto"/>
                <w:left w:val="none" w:sz="0" w:space="0" w:color="auto"/>
                <w:bottom w:val="none" w:sz="0" w:space="0" w:color="auto"/>
                <w:right w:val="none" w:sz="0" w:space="0" w:color="auto"/>
              </w:divBdr>
              <w:divsChild>
                <w:div w:id="1097335967">
                  <w:marLeft w:val="0"/>
                  <w:marRight w:val="0"/>
                  <w:marTop w:val="0"/>
                  <w:marBottom w:val="0"/>
                  <w:divBdr>
                    <w:top w:val="none" w:sz="0" w:space="0" w:color="auto"/>
                    <w:left w:val="none" w:sz="0" w:space="0" w:color="auto"/>
                    <w:bottom w:val="none" w:sz="0" w:space="0" w:color="auto"/>
                    <w:right w:val="none" w:sz="0" w:space="0" w:color="auto"/>
                  </w:divBdr>
                  <w:divsChild>
                    <w:div w:id="2411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214329">
      <w:bodyDiv w:val="1"/>
      <w:marLeft w:val="0"/>
      <w:marRight w:val="0"/>
      <w:marTop w:val="0"/>
      <w:marBottom w:val="0"/>
      <w:divBdr>
        <w:top w:val="none" w:sz="0" w:space="0" w:color="auto"/>
        <w:left w:val="none" w:sz="0" w:space="0" w:color="auto"/>
        <w:bottom w:val="none" w:sz="0" w:space="0" w:color="auto"/>
        <w:right w:val="none" w:sz="0" w:space="0" w:color="auto"/>
      </w:divBdr>
    </w:div>
    <w:div w:id="1202403516">
      <w:bodyDiv w:val="1"/>
      <w:marLeft w:val="0"/>
      <w:marRight w:val="0"/>
      <w:marTop w:val="0"/>
      <w:marBottom w:val="0"/>
      <w:divBdr>
        <w:top w:val="none" w:sz="0" w:space="0" w:color="auto"/>
        <w:left w:val="none" w:sz="0" w:space="0" w:color="auto"/>
        <w:bottom w:val="none" w:sz="0" w:space="0" w:color="auto"/>
        <w:right w:val="none" w:sz="0" w:space="0" w:color="auto"/>
      </w:divBdr>
      <w:divsChild>
        <w:div w:id="819419758">
          <w:marLeft w:val="0"/>
          <w:marRight w:val="0"/>
          <w:marTop w:val="0"/>
          <w:marBottom w:val="0"/>
          <w:divBdr>
            <w:top w:val="none" w:sz="0" w:space="0" w:color="auto"/>
            <w:left w:val="none" w:sz="0" w:space="0" w:color="auto"/>
            <w:bottom w:val="none" w:sz="0" w:space="0" w:color="auto"/>
            <w:right w:val="none" w:sz="0" w:space="0" w:color="auto"/>
          </w:divBdr>
          <w:divsChild>
            <w:div w:id="375081440">
              <w:marLeft w:val="0"/>
              <w:marRight w:val="0"/>
              <w:marTop w:val="0"/>
              <w:marBottom w:val="0"/>
              <w:divBdr>
                <w:top w:val="none" w:sz="0" w:space="0" w:color="auto"/>
                <w:left w:val="none" w:sz="0" w:space="0" w:color="auto"/>
                <w:bottom w:val="none" w:sz="0" w:space="0" w:color="auto"/>
                <w:right w:val="none" w:sz="0" w:space="0" w:color="auto"/>
              </w:divBdr>
              <w:divsChild>
                <w:div w:id="978798958">
                  <w:marLeft w:val="0"/>
                  <w:marRight w:val="0"/>
                  <w:marTop w:val="0"/>
                  <w:marBottom w:val="0"/>
                  <w:divBdr>
                    <w:top w:val="none" w:sz="0" w:space="0" w:color="auto"/>
                    <w:left w:val="none" w:sz="0" w:space="0" w:color="auto"/>
                    <w:bottom w:val="none" w:sz="0" w:space="0" w:color="auto"/>
                    <w:right w:val="none" w:sz="0" w:space="0" w:color="auto"/>
                  </w:divBdr>
                  <w:divsChild>
                    <w:div w:id="202585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895137">
      <w:bodyDiv w:val="1"/>
      <w:marLeft w:val="0"/>
      <w:marRight w:val="0"/>
      <w:marTop w:val="0"/>
      <w:marBottom w:val="0"/>
      <w:divBdr>
        <w:top w:val="none" w:sz="0" w:space="0" w:color="auto"/>
        <w:left w:val="none" w:sz="0" w:space="0" w:color="auto"/>
        <w:bottom w:val="none" w:sz="0" w:space="0" w:color="auto"/>
        <w:right w:val="none" w:sz="0" w:space="0" w:color="auto"/>
      </w:divBdr>
      <w:divsChild>
        <w:div w:id="1109471384">
          <w:marLeft w:val="0"/>
          <w:marRight w:val="0"/>
          <w:marTop w:val="0"/>
          <w:marBottom w:val="0"/>
          <w:divBdr>
            <w:top w:val="none" w:sz="0" w:space="0" w:color="auto"/>
            <w:left w:val="none" w:sz="0" w:space="0" w:color="auto"/>
            <w:bottom w:val="none" w:sz="0" w:space="0" w:color="auto"/>
            <w:right w:val="none" w:sz="0" w:space="0" w:color="auto"/>
          </w:divBdr>
          <w:divsChild>
            <w:div w:id="1390492194">
              <w:marLeft w:val="0"/>
              <w:marRight w:val="0"/>
              <w:marTop w:val="0"/>
              <w:marBottom w:val="0"/>
              <w:divBdr>
                <w:top w:val="none" w:sz="0" w:space="0" w:color="auto"/>
                <w:left w:val="none" w:sz="0" w:space="0" w:color="auto"/>
                <w:bottom w:val="none" w:sz="0" w:space="0" w:color="auto"/>
                <w:right w:val="none" w:sz="0" w:space="0" w:color="auto"/>
              </w:divBdr>
              <w:divsChild>
                <w:div w:id="974674585">
                  <w:marLeft w:val="0"/>
                  <w:marRight w:val="0"/>
                  <w:marTop w:val="0"/>
                  <w:marBottom w:val="0"/>
                  <w:divBdr>
                    <w:top w:val="none" w:sz="0" w:space="0" w:color="auto"/>
                    <w:left w:val="none" w:sz="0" w:space="0" w:color="auto"/>
                    <w:bottom w:val="none" w:sz="0" w:space="0" w:color="auto"/>
                    <w:right w:val="none" w:sz="0" w:space="0" w:color="auto"/>
                  </w:divBdr>
                  <w:divsChild>
                    <w:div w:id="135384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679387">
      <w:bodyDiv w:val="1"/>
      <w:marLeft w:val="0"/>
      <w:marRight w:val="0"/>
      <w:marTop w:val="0"/>
      <w:marBottom w:val="0"/>
      <w:divBdr>
        <w:top w:val="none" w:sz="0" w:space="0" w:color="auto"/>
        <w:left w:val="none" w:sz="0" w:space="0" w:color="auto"/>
        <w:bottom w:val="none" w:sz="0" w:space="0" w:color="auto"/>
        <w:right w:val="none" w:sz="0" w:space="0" w:color="auto"/>
      </w:divBdr>
      <w:divsChild>
        <w:div w:id="997197866">
          <w:marLeft w:val="0"/>
          <w:marRight w:val="0"/>
          <w:marTop w:val="0"/>
          <w:marBottom w:val="0"/>
          <w:divBdr>
            <w:top w:val="none" w:sz="0" w:space="0" w:color="auto"/>
            <w:left w:val="none" w:sz="0" w:space="0" w:color="auto"/>
            <w:bottom w:val="none" w:sz="0" w:space="0" w:color="auto"/>
            <w:right w:val="none" w:sz="0" w:space="0" w:color="auto"/>
          </w:divBdr>
          <w:divsChild>
            <w:div w:id="968780832">
              <w:marLeft w:val="0"/>
              <w:marRight w:val="0"/>
              <w:marTop w:val="0"/>
              <w:marBottom w:val="0"/>
              <w:divBdr>
                <w:top w:val="none" w:sz="0" w:space="0" w:color="auto"/>
                <w:left w:val="none" w:sz="0" w:space="0" w:color="auto"/>
                <w:bottom w:val="none" w:sz="0" w:space="0" w:color="auto"/>
                <w:right w:val="none" w:sz="0" w:space="0" w:color="auto"/>
              </w:divBdr>
              <w:divsChild>
                <w:div w:id="6796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378755">
      <w:bodyDiv w:val="1"/>
      <w:marLeft w:val="0"/>
      <w:marRight w:val="0"/>
      <w:marTop w:val="0"/>
      <w:marBottom w:val="0"/>
      <w:divBdr>
        <w:top w:val="none" w:sz="0" w:space="0" w:color="auto"/>
        <w:left w:val="none" w:sz="0" w:space="0" w:color="auto"/>
        <w:bottom w:val="none" w:sz="0" w:space="0" w:color="auto"/>
        <w:right w:val="none" w:sz="0" w:space="0" w:color="auto"/>
      </w:divBdr>
      <w:divsChild>
        <w:div w:id="631251469">
          <w:marLeft w:val="0"/>
          <w:marRight w:val="0"/>
          <w:marTop w:val="0"/>
          <w:marBottom w:val="0"/>
          <w:divBdr>
            <w:top w:val="none" w:sz="0" w:space="0" w:color="auto"/>
            <w:left w:val="none" w:sz="0" w:space="0" w:color="auto"/>
            <w:bottom w:val="none" w:sz="0" w:space="0" w:color="auto"/>
            <w:right w:val="none" w:sz="0" w:space="0" w:color="auto"/>
          </w:divBdr>
          <w:divsChild>
            <w:div w:id="207257350">
              <w:marLeft w:val="0"/>
              <w:marRight w:val="0"/>
              <w:marTop w:val="0"/>
              <w:marBottom w:val="0"/>
              <w:divBdr>
                <w:top w:val="none" w:sz="0" w:space="0" w:color="auto"/>
                <w:left w:val="none" w:sz="0" w:space="0" w:color="auto"/>
                <w:bottom w:val="none" w:sz="0" w:space="0" w:color="auto"/>
                <w:right w:val="none" w:sz="0" w:space="0" w:color="auto"/>
              </w:divBdr>
              <w:divsChild>
                <w:div w:id="1105466186">
                  <w:marLeft w:val="0"/>
                  <w:marRight w:val="0"/>
                  <w:marTop w:val="0"/>
                  <w:marBottom w:val="0"/>
                  <w:divBdr>
                    <w:top w:val="none" w:sz="0" w:space="0" w:color="auto"/>
                    <w:left w:val="none" w:sz="0" w:space="0" w:color="auto"/>
                    <w:bottom w:val="none" w:sz="0" w:space="0" w:color="auto"/>
                    <w:right w:val="none" w:sz="0" w:space="0" w:color="auto"/>
                  </w:divBdr>
                  <w:divsChild>
                    <w:div w:id="119834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317499">
      <w:bodyDiv w:val="1"/>
      <w:marLeft w:val="0"/>
      <w:marRight w:val="0"/>
      <w:marTop w:val="0"/>
      <w:marBottom w:val="0"/>
      <w:divBdr>
        <w:top w:val="none" w:sz="0" w:space="0" w:color="auto"/>
        <w:left w:val="none" w:sz="0" w:space="0" w:color="auto"/>
        <w:bottom w:val="none" w:sz="0" w:space="0" w:color="auto"/>
        <w:right w:val="none" w:sz="0" w:space="0" w:color="auto"/>
      </w:divBdr>
    </w:div>
    <w:div w:id="1538469066">
      <w:bodyDiv w:val="1"/>
      <w:marLeft w:val="0"/>
      <w:marRight w:val="0"/>
      <w:marTop w:val="0"/>
      <w:marBottom w:val="0"/>
      <w:divBdr>
        <w:top w:val="none" w:sz="0" w:space="0" w:color="auto"/>
        <w:left w:val="none" w:sz="0" w:space="0" w:color="auto"/>
        <w:bottom w:val="none" w:sz="0" w:space="0" w:color="auto"/>
        <w:right w:val="none" w:sz="0" w:space="0" w:color="auto"/>
      </w:divBdr>
      <w:divsChild>
        <w:div w:id="139152248">
          <w:marLeft w:val="0"/>
          <w:marRight w:val="0"/>
          <w:marTop w:val="0"/>
          <w:marBottom w:val="0"/>
          <w:divBdr>
            <w:top w:val="none" w:sz="0" w:space="0" w:color="auto"/>
            <w:left w:val="none" w:sz="0" w:space="0" w:color="auto"/>
            <w:bottom w:val="none" w:sz="0" w:space="0" w:color="auto"/>
            <w:right w:val="none" w:sz="0" w:space="0" w:color="auto"/>
          </w:divBdr>
        </w:div>
      </w:divsChild>
    </w:div>
    <w:div w:id="1621839220">
      <w:bodyDiv w:val="1"/>
      <w:marLeft w:val="0"/>
      <w:marRight w:val="0"/>
      <w:marTop w:val="0"/>
      <w:marBottom w:val="0"/>
      <w:divBdr>
        <w:top w:val="none" w:sz="0" w:space="0" w:color="auto"/>
        <w:left w:val="none" w:sz="0" w:space="0" w:color="auto"/>
        <w:bottom w:val="none" w:sz="0" w:space="0" w:color="auto"/>
        <w:right w:val="none" w:sz="0" w:space="0" w:color="auto"/>
      </w:divBdr>
    </w:div>
    <w:div w:id="1724671560">
      <w:bodyDiv w:val="1"/>
      <w:marLeft w:val="0"/>
      <w:marRight w:val="0"/>
      <w:marTop w:val="0"/>
      <w:marBottom w:val="0"/>
      <w:divBdr>
        <w:top w:val="none" w:sz="0" w:space="0" w:color="auto"/>
        <w:left w:val="none" w:sz="0" w:space="0" w:color="auto"/>
        <w:bottom w:val="none" w:sz="0" w:space="0" w:color="auto"/>
        <w:right w:val="none" w:sz="0" w:space="0" w:color="auto"/>
      </w:divBdr>
    </w:div>
    <w:div w:id="1888836389">
      <w:bodyDiv w:val="1"/>
      <w:marLeft w:val="0"/>
      <w:marRight w:val="0"/>
      <w:marTop w:val="0"/>
      <w:marBottom w:val="0"/>
      <w:divBdr>
        <w:top w:val="none" w:sz="0" w:space="0" w:color="auto"/>
        <w:left w:val="none" w:sz="0" w:space="0" w:color="auto"/>
        <w:bottom w:val="none" w:sz="0" w:space="0" w:color="auto"/>
        <w:right w:val="none" w:sz="0" w:space="0" w:color="auto"/>
      </w:divBdr>
      <w:divsChild>
        <w:div w:id="1183127933">
          <w:marLeft w:val="0"/>
          <w:marRight w:val="0"/>
          <w:marTop w:val="0"/>
          <w:marBottom w:val="0"/>
          <w:divBdr>
            <w:top w:val="none" w:sz="0" w:space="0" w:color="auto"/>
            <w:left w:val="none" w:sz="0" w:space="0" w:color="auto"/>
            <w:bottom w:val="none" w:sz="0" w:space="0" w:color="auto"/>
            <w:right w:val="none" w:sz="0" w:space="0" w:color="auto"/>
          </w:divBdr>
          <w:divsChild>
            <w:div w:id="1107429879">
              <w:marLeft w:val="0"/>
              <w:marRight w:val="0"/>
              <w:marTop w:val="0"/>
              <w:marBottom w:val="0"/>
              <w:divBdr>
                <w:top w:val="none" w:sz="0" w:space="0" w:color="auto"/>
                <w:left w:val="none" w:sz="0" w:space="0" w:color="auto"/>
                <w:bottom w:val="none" w:sz="0" w:space="0" w:color="auto"/>
                <w:right w:val="none" w:sz="0" w:space="0" w:color="auto"/>
              </w:divBdr>
              <w:divsChild>
                <w:div w:id="1416899188">
                  <w:marLeft w:val="0"/>
                  <w:marRight w:val="0"/>
                  <w:marTop w:val="0"/>
                  <w:marBottom w:val="0"/>
                  <w:divBdr>
                    <w:top w:val="none" w:sz="0" w:space="0" w:color="auto"/>
                    <w:left w:val="none" w:sz="0" w:space="0" w:color="auto"/>
                    <w:bottom w:val="none" w:sz="0" w:space="0" w:color="auto"/>
                    <w:right w:val="none" w:sz="0" w:space="0" w:color="auto"/>
                  </w:divBdr>
                  <w:divsChild>
                    <w:div w:id="125574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459558">
      <w:bodyDiv w:val="1"/>
      <w:marLeft w:val="0"/>
      <w:marRight w:val="0"/>
      <w:marTop w:val="0"/>
      <w:marBottom w:val="0"/>
      <w:divBdr>
        <w:top w:val="none" w:sz="0" w:space="0" w:color="auto"/>
        <w:left w:val="none" w:sz="0" w:space="0" w:color="auto"/>
        <w:bottom w:val="none" w:sz="0" w:space="0" w:color="auto"/>
        <w:right w:val="none" w:sz="0" w:space="0" w:color="auto"/>
      </w:divBdr>
    </w:div>
    <w:div w:id="1982491330">
      <w:bodyDiv w:val="1"/>
      <w:marLeft w:val="0"/>
      <w:marRight w:val="0"/>
      <w:marTop w:val="0"/>
      <w:marBottom w:val="0"/>
      <w:divBdr>
        <w:top w:val="none" w:sz="0" w:space="0" w:color="auto"/>
        <w:left w:val="none" w:sz="0" w:space="0" w:color="auto"/>
        <w:bottom w:val="none" w:sz="0" w:space="0" w:color="auto"/>
        <w:right w:val="none" w:sz="0" w:space="0" w:color="auto"/>
      </w:divBdr>
      <w:divsChild>
        <w:div w:id="295570236">
          <w:marLeft w:val="0"/>
          <w:marRight w:val="0"/>
          <w:marTop w:val="0"/>
          <w:marBottom w:val="0"/>
          <w:divBdr>
            <w:top w:val="none" w:sz="0" w:space="0" w:color="auto"/>
            <w:left w:val="none" w:sz="0" w:space="0" w:color="auto"/>
            <w:bottom w:val="none" w:sz="0" w:space="0" w:color="auto"/>
            <w:right w:val="none" w:sz="0" w:space="0" w:color="auto"/>
          </w:divBdr>
          <w:divsChild>
            <w:div w:id="1294553981">
              <w:marLeft w:val="0"/>
              <w:marRight w:val="0"/>
              <w:marTop w:val="0"/>
              <w:marBottom w:val="0"/>
              <w:divBdr>
                <w:top w:val="none" w:sz="0" w:space="0" w:color="auto"/>
                <w:left w:val="none" w:sz="0" w:space="0" w:color="auto"/>
                <w:bottom w:val="none" w:sz="0" w:space="0" w:color="auto"/>
                <w:right w:val="none" w:sz="0" w:space="0" w:color="auto"/>
              </w:divBdr>
              <w:divsChild>
                <w:div w:id="1473978933">
                  <w:marLeft w:val="0"/>
                  <w:marRight w:val="0"/>
                  <w:marTop w:val="0"/>
                  <w:marBottom w:val="0"/>
                  <w:divBdr>
                    <w:top w:val="none" w:sz="0" w:space="0" w:color="auto"/>
                    <w:left w:val="none" w:sz="0" w:space="0" w:color="auto"/>
                    <w:bottom w:val="none" w:sz="0" w:space="0" w:color="auto"/>
                    <w:right w:val="none" w:sz="0" w:space="0" w:color="auto"/>
                  </w:divBdr>
                  <w:divsChild>
                    <w:div w:id="3696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368292">
      <w:bodyDiv w:val="1"/>
      <w:marLeft w:val="0"/>
      <w:marRight w:val="0"/>
      <w:marTop w:val="0"/>
      <w:marBottom w:val="0"/>
      <w:divBdr>
        <w:top w:val="none" w:sz="0" w:space="0" w:color="auto"/>
        <w:left w:val="none" w:sz="0" w:space="0" w:color="auto"/>
        <w:bottom w:val="none" w:sz="0" w:space="0" w:color="auto"/>
        <w:right w:val="none" w:sz="0" w:space="0" w:color="auto"/>
      </w:divBdr>
      <w:divsChild>
        <w:div w:id="187835381">
          <w:marLeft w:val="0"/>
          <w:marRight w:val="0"/>
          <w:marTop w:val="0"/>
          <w:marBottom w:val="0"/>
          <w:divBdr>
            <w:top w:val="none" w:sz="0" w:space="0" w:color="auto"/>
            <w:left w:val="none" w:sz="0" w:space="0" w:color="auto"/>
            <w:bottom w:val="none" w:sz="0" w:space="0" w:color="auto"/>
            <w:right w:val="none" w:sz="0" w:space="0" w:color="auto"/>
          </w:divBdr>
          <w:divsChild>
            <w:div w:id="1557203275">
              <w:marLeft w:val="0"/>
              <w:marRight w:val="0"/>
              <w:marTop w:val="0"/>
              <w:marBottom w:val="0"/>
              <w:divBdr>
                <w:top w:val="none" w:sz="0" w:space="0" w:color="auto"/>
                <w:left w:val="none" w:sz="0" w:space="0" w:color="auto"/>
                <w:bottom w:val="none" w:sz="0" w:space="0" w:color="auto"/>
                <w:right w:val="none" w:sz="0" w:space="0" w:color="auto"/>
              </w:divBdr>
              <w:divsChild>
                <w:div w:id="2023817782">
                  <w:marLeft w:val="0"/>
                  <w:marRight w:val="0"/>
                  <w:marTop w:val="0"/>
                  <w:marBottom w:val="0"/>
                  <w:divBdr>
                    <w:top w:val="none" w:sz="0" w:space="0" w:color="auto"/>
                    <w:left w:val="none" w:sz="0" w:space="0" w:color="auto"/>
                    <w:bottom w:val="none" w:sz="0" w:space="0" w:color="auto"/>
                    <w:right w:val="none" w:sz="0" w:space="0" w:color="auto"/>
                  </w:divBdr>
                  <w:divsChild>
                    <w:div w:id="14364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jose_sanchezs0616@hot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renaponza16@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363</TotalTime>
  <Pages>5</Pages>
  <Words>2160</Words>
  <Characters>11880</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dc:description/>
  <cp:lastModifiedBy>Liliana Gomez</cp:lastModifiedBy>
  <cp:revision>16</cp:revision>
  <cp:lastPrinted>2024-12-03T01:04:00Z</cp:lastPrinted>
  <dcterms:created xsi:type="dcterms:W3CDTF">2026-05-26T18:31:00Z</dcterms:created>
  <dcterms:modified xsi:type="dcterms:W3CDTF">2026-05-27T19:08:00Z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